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仿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仿宋"/>
          <w:b w:val="0"/>
          <w:bCs/>
          <w:sz w:val="36"/>
          <w:szCs w:val="36"/>
        </w:rPr>
        <w:t>关于开展201</w:t>
      </w:r>
      <w:r>
        <w:rPr>
          <w:rFonts w:hint="eastAsia" w:ascii="华文中宋" w:hAnsi="华文中宋" w:eastAsia="华文中宋" w:cs="仿宋"/>
          <w:b w:val="0"/>
          <w:bCs/>
          <w:sz w:val="36"/>
          <w:szCs w:val="36"/>
          <w:lang w:val="en-US" w:eastAsia="zh-CN"/>
        </w:rPr>
        <w:t>9</w:t>
      </w:r>
      <w:r>
        <w:rPr>
          <w:rFonts w:hint="eastAsia" w:ascii="华文中宋" w:hAnsi="华文中宋" w:eastAsia="华文中宋" w:cs="仿宋"/>
          <w:b w:val="0"/>
          <w:bCs/>
          <w:sz w:val="36"/>
          <w:szCs w:val="36"/>
        </w:rPr>
        <w:t>-20</w:t>
      </w:r>
      <w:r>
        <w:rPr>
          <w:rFonts w:hint="eastAsia" w:ascii="华文中宋" w:hAnsi="华文中宋" w:eastAsia="华文中宋" w:cs="仿宋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="仿宋"/>
          <w:b w:val="0"/>
          <w:bCs/>
          <w:sz w:val="36"/>
          <w:szCs w:val="36"/>
        </w:rPr>
        <w:t>学年第</w:t>
      </w:r>
      <w:r>
        <w:rPr>
          <w:rFonts w:hint="eastAsia" w:ascii="华文中宋" w:hAnsi="华文中宋" w:eastAsia="华文中宋" w:cs="仿宋"/>
          <w:b w:val="0"/>
          <w:bCs/>
          <w:sz w:val="36"/>
          <w:szCs w:val="36"/>
          <w:lang w:eastAsia="zh-CN"/>
        </w:rPr>
        <w:t>一</w:t>
      </w:r>
      <w:r>
        <w:rPr>
          <w:rFonts w:hint="eastAsia" w:ascii="华文中宋" w:hAnsi="华文中宋" w:eastAsia="华文中宋" w:cs="仿宋"/>
          <w:b w:val="0"/>
          <w:bCs/>
          <w:sz w:val="36"/>
          <w:szCs w:val="36"/>
        </w:rPr>
        <w:t>学期</w:t>
      </w:r>
    </w:p>
    <w:p>
      <w:pPr>
        <w:jc w:val="center"/>
        <w:rPr>
          <w:rFonts w:ascii="华文中宋" w:hAnsi="华文中宋" w:eastAsia="华文中宋" w:cs="仿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仿宋"/>
          <w:b w:val="0"/>
          <w:bCs/>
          <w:sz w:val="36"/>
          <w:szCs w:val="36"/>
        </w:rPr>
        <w:t>“HELLO计划”外语角活动的通知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36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各学院团委：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为贯彻落实浙江工商大学学生外语核心素养发展——“HELLO计划”，把外语角真正办成大学英语第二课堂的主战场，使其成为课堂教学的有益补充，增强学生英语综合应用能力、自主学习能力和综合文化素养，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学年第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学期学工部、团委将继续开展“HELLO计划”外语角活动，具体安排如下。</w:t>
      </w:r>
    </w:p>
    <w:p>
      <w:pPr>
        <w:numPr>
          <w:ilvl w:val="0"/>
          <w:numId w:val="0"/>
        </w:num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一、参与对象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本学期计划安排包括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统计</w:t>
      </w:r>
      <w:r>
        <w:rPr>
          <w:rFonts w:hint="eastAsia" w:ascii="仿宋" w:hAnsi="仿宋" w:eastAsia="仿宋" w:cs="仿宋"/>
          <w:sz w:val="32"/>
          <w:szCs w:val="32"/>
        </w:rPr>
        <w:t>学院等在内的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个学院（详见附件）按照顺序，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</w:t>
      </w:r>
      <w:r>
        <w:rPr>
          <w:rFonts w:hint="eastAsia" w:ascii="仿宋" w:hAnsi="仿宋" w:eastAsia="仿宋" w:cs="仿宋"/>
          <w:sz w:val="32"/>
          <w:szCs w:val="32"/>
        </w:rPr>
        <w:t>组织开展特色外语角活动。</w:t>
      </w:r>
    </w:p>
    <w:p>
      <w:pPr>
        <w:numPr>
          <w:ilvl w:val="0"/>
          <w:numId w:val="0"/>
        </w:num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二、活动主题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活动主题应与学校学院中心工作、学风建设、青年成长以及时代热点、社会话题等加强结合。2019年恰逢建国70周年，2022年杭州也将承办</w:t>
      </w:r>
      <w:r>
        <w:rPr>
          <w:rFonts w:ascii="仿宋" w:hAnsi="仿宋" w:eastAsia="仿宋" w:cs="仿宋"/>
          <w:sz w:val="32"/>
          <w:szCs w:val="32"/>
        </w:rPr>
        <w:t>第19届</w:t>
      </w:r>
      <w:r>
        <w:rPr>
          <w:rFonts w:hint="eastAsia" w:ascii="仿宋" w:hAnsi="仿宋" w:eastAsia="仿宋" w:cs="仿宋"/>
          <w:sz w:val="32"/>
          <w:szCs w:val="32"/>
        </w:rPr>
        <w:t>亚洲运动会，建议各学院的活动主题可以与之紧密结合，把握时代旋律，贴近工作实际，反映青年风貌。</w:t>
      </w:r>
    </w:p>
    <w:p>
      <w:pPr>
        <w:numPr>
          <w:ilvl w:val="0"/>
          <w:numId w:val="0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三、工作要求</w:t>
      </w:r>
    </w:p>
    <w:p>
      <w:pPr>
        <w:numPr>
          <w:ilvl w:val="0"/>
          <w:numId w:val="0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1.高度重视、精心组织。各学院团委要高度重视，精心组织开展本学院的外语角活动，引导学生积极参与，让尽可能多的学生从中受益。请各学院提前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一周</w:t>
      </w:r>
      <w:r>
        <w:rPr>
          <w:rFonts w:hint="eastAsia" w:ascii="仿宋" w:hAnsi="仿宋" w:eastAsia="仿宋" w:cs="仿宋"/>
          <w:sz w:val="32"/>
          <w:szCs w:val="32"/>
        </w:rPr>
        <w:t>将活动策划（含时间、地点、主题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、设计喷绘、</w:t>
      </w:r>
      <w:r>
        <w:rPr>
          <w:rFonts w:hint="eastAsia" w:ascii="仿宋" w:hAnsi="仿宋" w:eastAsia="仿宋" w:cs="仿宋"/>
          <w:sz w:val="32"/>
          <w:szCs w:val="32"/>
        </w:rPr>
        <w:t>活动内容、特色情况等）报校团委。</w:t>
      </w:r>
    </w:p>
    <w:p>
      <w:pPr>
        <w:numPr>
          <w:ilvl w:val="0"/>
          <w:numId w:val="0"/>
        </w:num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2.加强宣传、拓展成果。各学院团委要注重加强宣传工作，综合运用各类媒体阵地和新媒体手段开展宣传报道，在活动结束后一周内及时将相关总结资料（文字总结、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推送内容、</w:t>
      </w:r>
      <w:r>
        <w:rPr>
          <w:rFonts w:hint="eastAsia" w:ascii="仿宋" w:hAnsi="仿宋" w:eastAsia="仿宋" w:cs="仿宋"/>
          <w:sz w:val="32"/>
          <w:szCs w:val="32"/>
        </w:rPr>
        <w:t>照片、视频）报送至校团委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"mailto:zjgsxtw@163.com"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3"/>
          <w:rFonts w:hint="eastAsia" w:ascii="仿宋" w:hAnsi="仿宋" w:eastAsia="仿宋" w:cs="仿宋"/>
          <w:sz w:val="32"/>
          <w:szCs w:val="32"/>
          <w:lang w:val="en-US" w:eastAsia="zh-CN"/>
        </w:rPr>
        <w:t>zjgsxtw@163.com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报销细则：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各学院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的报销金额上限为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2000元。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（2）各学院须</w:t>
      </w:r>
      <w:r>
        <w:rPr>
          <w:rFonts w:hint="eastAsia" w:ascii="仿宋" w:hAnsi="仿宋" w:eastAsia="仿宋" w:cs="仿宋"/>
          <w:sz w:val="32"/>
          <w:szCs w:val="32"/>
        </w:rPr>
        <w:t>在本学院外语角活动结束后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周内完成经费报销。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报销流程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：上交的报销单须学院团委书记（或学办主任、分管学生工作的相关院领导）审核并在“经办人”处签字</w:t>
      </w:r>
      <w:r>
        <w:rPr>
          <w:rFonts w:hint="eastAsia" w:ascii="仿宋" w:hAnsi="仿宋" w:eastAsia="仿宋" w:cs="仿宋"/>
          <w:sz w:val="32"/>
          <w:szCs w:val="32"/>
        </w:rPr>
        <w:t>后，交至学生活动中心413办公室登记并经校团委负责人签字，最后由学生处负责人签字报销（项目经费代码为：0030YS1021）。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联系人：颜彬、郑晓春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联系电话：28877137、28877133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附件：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201</w:t>
      </w:r>
      <w: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-20</w:t>
      </w:r>
      <w:r>
        <w:rPr>
          <w:rFonts w:hint="eastAsia" w:ascii="仿宋" w:hAnsi="仿宋" w:eastAsia="仿宋" w:cs="仿宋"/>
          <w:spacing w:val="-2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学年第</w:t>
      </w:r>
      <w:r>
        <w:rPr>
          <w:rFonts w:hint="eastAsia" w:ascii="仿宋" w:hAnsi="仿宋" w:eastAsia="仿宋" w:cs="仿宋"/>
          <w:spacing w:val="-20"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spacing w:val="-20"/>
          <w:sz w:val="24"/>
          <w:szCs w:val="24"/>
        </w:rPr>
        <w:t>学期“HELLO计划”外语角安</w:t>
      </w:r>
      <w:r>
        <w:rPr>
          <w:rFonts w:hint="eastAsia" w:ascii="仿宋" w:hAnsi="仿宋" w:eastAsia="仿宋" w:cs="仿宋"/>
          <w:spacing w:val="-20"/>
          <w:sz w:val="24"/>
          <w:szCs w:val="24"/>
          <w:lang w:eastAsia="zh-CN"/>
        </w:rPr>
        <w:t>排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校团委宣传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</w:t>
      </w:r>
    </w:p>
    <w:p>
      <w:pPr>
        <w:ind w:firstLine="640"/>
        <w:jc w:val="right"/>
        <w:rPr>
          <w:rFonts w:hint="eastAsia" w:ascii="仿宋" w:hAnsi="仿宋" w:eastAsia="仿宋" w:cs="仿宋"/>
          <w:b/>
          <w:bCs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2019年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11日</w:t>
      </w:r>
    </w:p>
    <w:p>
      <w:pPr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附件：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-20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学年第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学期“HELLO计划”外语角安排</w:t>
      </w:r>
    </w:p>
    <w:p>
      <w:pPr>
        <w:jc w:val="center"/>
        <w:rPr>
          <w:rFonts w:ascii="仿宋" w:hAnsi="仿宋" w:eastAsia="仿宋" w:cs="仿宋"/>
          <w:b/>
          <w:bCs/>
          <w:sz w:val="24"/>
        </w:rPr>
      </w:pPr>
    </w:p>
    <w:tbl>
      <w:tblPr>
        <w:tblStyle w:val="5"/>
        <w:tblW w:w="81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31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学院名称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日期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统计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日-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人文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日-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日-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东语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日-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马克思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8日-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日-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日-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艺术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日-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日</w:t>
            </w:r>
          </w:p>
        </w:tc>
        <w:tc>
          <w:tcPr>
            <w:tcW w:w="18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第十一周</w:t>
            </w:r>
          </w:p>
        </w:tc>
      </w:tr>
    </w:tbl>
    <w:p>
      <w:pPr>
        <w:rPr>
          <w:rFonts w:hint="eastAsia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13896"/>
    <w:rsid w:val="6CE0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会流汗的盐</cp:lastModifiedBy>
  <dcterms:modified xsi:type="dcterms:W3CDTF">2019-08-12T02:37:08Z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