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关于做好</w:t>
      </w:r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2020</w:t>
      </w:r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年度团费收缴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工作的通知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学院团委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为落实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《关于进一步规范团费收缴、使用和管理工作有关事项的通知》（团组字〔2020〕3 号）、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《关于中国共产主义青年团团费收缴、使用和管理的规定》(中青发〔2016〕13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号）以及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《关于进一步加强全省团费收缴、使用和管理工作的补充规定》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（团浙〔2016〕37 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文件精神，根据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团中央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收缴团费最新要求，现就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浙江工商大学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团费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收缴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工作有关事宜通知如下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</w:p>
    <w:p>
      <w:pPr>
        <w:widowControl/>
        <w:ind w:firstLine="84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  <w:t>一、团费缴纳要求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  <w:t>1.学生团员,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每月应交纳团费0.2元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团员除按规定交纳团费外，本人自愿多交不限。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2.未满28周岁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保留团籍的共产党员，从取得预备党员资格起交纳党费，可不交团费，自愿交纳者不限。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对不按规定交纳团费的团员，团支部应进行批评、教育。无正当理由连续6个月不交纳团费的，按自行脱团处理。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4.学生团员每月向所在团组织上交团费，各学院团委上缴学校团费工作分为上下年度进行，上半年收缴2020年1月至2020年6月的团费，下半年收缴2020年7月至2020年12月的团费。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5.各学院团委收齐团费后，需全额上缴至校团委团费专项账户（3070DG0400）；杭州商学院团委作为校团委的下级团组织，需上缴本团组织收缴总团费的25%至浙江工商大学财务处，其自行留存的部分团费可用于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团员学习教育、团支部建设等事项。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eastAsia="zh-CN"/>
        </w:rPr>
        <w:t>二、工作要求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本次应缴纳20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20年1月至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20年6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月，共6个月的团费，每位团员（含毕业班）每月0.2元，每位团员总计1.2元。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2020届毕业班团费上缴情况需在本人团员证上注明体现，如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“团费已交至6月份”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请各学院于20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日（周二）前，填写《关于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XX学院上缴团费的情况说明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），由学院团委盖章签字后，连同本学院团费一起上交至学校计财处，备注“xx学院2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年度上半年团费”。并将计财处缴费凭证及附件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纸质稿上交至学活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413室。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各学院团费上缴完毕后，校团委将进行统计核查。核查无误后将按最高比例返款给各学院团费专项账户，可用于各学院团员学习教育、团支部建设等事项。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阙莉敏28877137</w:t>
      </w:r>
    </w:p>
    <w:p>
      <w:pPr>
        <w:widowControl/>
        <w:ind w:firstLine="560"/>
        <w:jc w:val="left"/>
        <w:rPr>
          <w:rFonts w:hint="eastAsia" w:ascii="仿宋_GB2312" w:hAnsi="仿宋_GB2312" w:eastAsia="仿宋_GB2312" w:cs="仿宋_GB2312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XX学院上缴团费的情况说明</w:t>
      </w:r>
    </w:p>
    <w:p>
      <w:pPr>
        <w:widowControl/>
        <w:spacing w:line="315" w:lineRule="atLeast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共青团浙江工商大学委员会</w:t>
      </w:r>
    </w:p>
    <w:p>
      <w:pPr>
        <w:widowControl/>
        <w:spacing w:line="315" w:lineRule="atLeast"/>
        <w:ind w:firstLine="532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jc w:val="left"/>
        <w:rPr>
          <w:rFonts w:hint="default" w:ascii="华文中宋" w:hAnsi="华文中宋" w:eastAsia="华文中宋"/>
          <w:b w:val="0"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华文中宋" w:hAnsi="华文中宋" w:eastAsia="华文中宋"/>
          <w:b w:val="0"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</w:t>
      </w:r>
      <w:r>
        <w:rPr>
          <w:rFonts w:ascii="华文中宋" w:hAnsi="华文中宋" w:eastAsia="华文中宋"/>
          <w:b/>
          <w:sz w:val="32"/>
          <w:szCs w:val="32"/>
        </w:rPr>
        <w:t xml:space="preserve">      </w:t>
      </w:r>
      <w:r>
        <w:rPr>
          <w:rFonts w:hint="eastAsia" w:ascii="华文中宋" w:hAnsi="华文中宋" w:eastAsia="华文中宋"/>
          <w:b/>
          <w:sz w:val="32"/>
          <w:szCs w:val="32"/>
        </w:rPr>
        <w:t>学院上缴团费的情况说明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计财处：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半年（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，毕业生团员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hint="eastAsia" w:ascii="仿宋_GB2312" w:eastAsia="仿宋_GB2312"/>
          <w:sz w:val="32"/>
          <w:szCs w:val="32"/>
        </w:rPr>
        <w:t>元/月/人标准，本院团员总数为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人（含保留团籍的党员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人），实交团费的团员数为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人，实收团费为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元，现已全额上缴。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（盖章）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   月    日</w:t>
      </w:r>
    </w:p>
    <w:p>
      <w:pPr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附：</w:t>
      </w:r>
    </w:p>
    <w:p>
      <w:pPr>
        <w:jc w:val="center"/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XX学院团费收缴清单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276"/>
        <w:gridCol w:w="992"/>
        <w:gridCol w:w="1559"/>
        <w:gridCol w:w="198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类别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年级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团员总数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党员数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实交团员数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实收团费（元）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本科生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2016级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2017级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2018级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2019级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研究生（</w:t>
            </w:r>
            <w:r>
              <w:rPr>
                <w:rFonts w:hint="eastAsia" w:ascii="仿宋_GB2312" w:eastAsia="仿宋_GB2312"/>
                <w:sz w:val="24"/>
                <w:szCs w:val="30"/>
                <w:lang w:eastAsia="zh-CN"/>
              </w:rPr>
              <w:t>含</w:t>
            </w:r>
            <w:r>
              <w:rPr>
                <w:rFonts w:hint="eastAsia" w:ascii="仿宋_GB2312" w:eastAsia="仿宋_GB2312"/>
                <w:sz w:val="24"/>
                <w:szCs w:val="30"/>
              </w:rPr>
              <w:t>硕士、博士）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016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017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018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2019级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总计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注：本说明一式两份，一份交计财处，一份连同交款回执单交至校团委学活4</w:t>
      </w:r>
      <w:r>
        <w:rPr>
          <w:rFonts w:ascii="仿宋_GB2312" w:eastAsia="仿宋_GB2312"/>
          <w:sz w:val="30"/>
          <w:szCs w:val="30"/>
        </w:rPr>
        <w:t>13</w:t>
      </w:r>
      <w:r>
        <w:rPr>
          <w:rFonts w:hint="eastAsia" w:ascii="仿宋_GB2312" w:eastAsia="仿宋_GB2312"/>
          <w:sz w:val="30"/>
          <w:szCs w:val="30"/>
        </w:rPr>
        <w:t>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56AC"/>
    <w:rsid w:val="173A55BA"/>
    <w:rsid w:val="195B49B5"/>
    <w:rsid w:val="24996FF6"/>
    <w:rsid w:val="2F45201B"/>
    <w:rsid w:val="2FF647C4"/>
    <w:rsid w:val="36BF52A2"/>
    <w:rsid w:val="40887DB3"/>
    <w:rsid w:val="5EA22C48"/>
    <w:rsid w:val="60257993"/>
    <w:rsid w:val="72751536"/>
    <w:rsid w:val="74102545"/>
    <w:rsid w:val="7F534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hover9"/>
    <w:basedOn w:val="6"/>
    <w:qFormat/>
    <w:uiPriority w:val="0"/>
    <w:rPr>
      <w:color w:val="A0A0A0"/>
      <w:u w:val="single"/>
    </w:rPr>
  </w:style>
  <w:style w:type="character" w:customStyle="1" w:styleId="10">
    <w:name w:val="hover10"/>
    <w:basedOn w:val="6"/>
    <w:qFormat/>
    <w:uiPriority w:val="0"/>
    <w:rPr>
      <w:color w:val="A0A0A0"/>
      <w:u w:val="single"/>
    </w:rPr>
  </w:style>
  <w:style w:type="character" w:customStyle="1" w:styleId="11">
    <w:name w:val="hover11"/>
    <w:basedOn w:val="6"/>
    <w:qFormat/>
    <w:uiPriority w:val="0"/>
    <w:rPr>
      <w:color w:val="A0A0A0"/>
      <w:u w:val="single"/>
    </w:rPr>
  </w:style>
  <w:style w:type="character" w:customStyle="1" w:styleId="12">
    <w:name w:val="hover12"/>
    <w:basedOn w:val="6"/>
    <w:qFormat/>
    <w:uiPriority w:val="0"/>
    <w:rPr>
      <w:color w:val="A0A0A0"/>
      <w:u w:val="single"/>
    </w:rPr>
  </w:style>
  <w:style w:type="character" w:customStyle="1" w:styleId="13">
    <w:name w:val="item-name"/>
    <w:basedOn w:val="6"/>
    <w:qFormat/>
    <w:uiPriority w:val="0"/>
  </w:style>
  <w:style w:type="character" w:customStyle="1" w:styleId="14">
    <w:name w:val="item-name1"/>
    <w:basedOn w:val="6"/>
    <w:qFormat/>
    <w:uiPriority w:val="0"/>
  </w:style>
  <w:style w:type="character" w:customStyle="1" w:styleId="15">
    <w:name w:val="item-name2"/>
    <w:basedOn w:val="6"/>
    <w:qFormat/>
    <w:uiPriority w:val="0"/>
    <w:rPr>
      <w:color w:val="FFFFFF"/>
      <w:sz w:val="18"/>
      <w:szCs w:val="18"/>
    </w:rPr>
  </w:style>
  <w:style w:type="character" w:customStyle="1" w:styleId="16">
    <w:name w:val="item-name3"/>
    <w:basedOn w:val="6"/>
    <w:qFormat/>
    <w:uiPriority w:val="0"/>
  </w:style>
  <w:style w:type="character" w:customStyle="1" w:styleId="17">
    <w:name w:val="item-name4"/>
    <w:basedOn w:val="6"/>
    <w:qFormat/>
    <w:uiPriority w:val="0"/>
  </w:style>
  <w:style w:type="character" w:customStyle="1" w:styleId="18">
    <w:name w:val="column-name"/>
    <w:basedOn w:val="6"/>
    <w:qFormat/>
    <w:uiPriority w:val="0"/>
    <w:rPr>
      <w:color w:val="124D83"/>
    </w:rPr>
  </w:style>
  <w:style w:type="character" w:customStyle="1" w:styleId="19">
    <w:name w:val="column-name1"/>
    <w:basedOn w:val="6"/>
    <w:qFormat/>
    <w:uiPriority w:val="0"/>
    <w:rPr>
      <w:color w:val="124D83"/>
    </w:rPr>
  </w:style>
  <w:style w:type="character" w:customStyle="1" w:styleId="20">
    <w:name w:val="column-name2"/>
    <w:basedOn w:val="6"/>
    <w:qFormat/>
    <w:uiPriority w:val="0"/>
    <w:rPr>
      <w:color w:val="124D83"/>
    </w:rPr>
  </w:style>
  <w:style w:type="character" w:customStyle="1" w:styleId="21">
    <w:name w:val="column-name3"/>
    <w:basedOn w:val="6"/>
    <w:qFormat/>
    <w:uiPriority w:val="0"/>
    <w:rPr>
      <w:color w:val="124D83"/>
    </w:rPr>
  </w:style>
  <w:style w:type="character" w:customStyle="1" w:styleId="22">
    <w:name w:val="column-name4"/>
    <w:basedOn w:val="6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谢晓梅</cp:lastModifiedBy>
  <cp:lastPrinted>2019-05-29T09:03:00Z</cp:lastPrinted>
  <dcterms:modified xsi:type="dcterms:W3CDTF">2020-06-22T05:24:02Z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