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4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项目编号：</w:t>
      </w:r>
      <w:r>
        <w:rPr>
          <w:rFonts w:hint="default" w:ascii="Times New Roman" w:hAnsi="Times New Roman" w:cs="Times New Roman"/>
          <w:sz w:val="24"/>
          <w:u w:val="single"/>
        </w:rPr>
        <w:t>　　　　　　</w:t>
      </w:r>
    </w:p>
    <w:p>
      <w:pPr>
        <w:spacing w:line="440" w:lineRule="exact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大学生科技成果推广项目</w:t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b/>
          <w:sz w:val="24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24"/>
        </w:rPr>
        <w:t>浙江省大学生科技创新活动计划（新苗人才计划）实施办公室</w:t>
      </w:r>
      <w:r>
        <w:rPr>
          <w:rFonts w:hint="default" w:ascii="Times New Roman" w:hAnsi="Times New Roman" w:eastAsia="黑体" w:cs="Times New Roman"/>
          <w:b/>
          <w:kern w:val="0"/>
          <w:sz w:val="24"/>
        </w:rPr>
        <w:t xml:space="preserve"> 制</w:t>
      </w:r>
      <w:r>
        <w:rPr>
          <w:rFonts w:hint="default" w:ascii="Times New Roman" w:hAnsi="Times New Roman" w:eastAsia="黑体" w:cs="Times New Roman"/>
          <w:b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400" w:lineRule="atLeast"/>
        <w:ind w:right="113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20" w:firstLineChars="20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4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（）基础研究      （）应用基础研究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研发阶段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中试阶段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批量（规模）生产  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近三年成果：国家级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项，省部级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等奖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近三年科研经费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万元，年均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项目背景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目的及意义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2" w:hRule="atLeast"/>
        </w:trPr>
        <w:tc>
          <w:tcPr>
            <w:tcW w:w="928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（简要说明项目推广的背景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意义及必要性）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项目技术路线与组织管理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（简要说明项目试验研究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推广等所采取的技术方案；为保证项目的顺利开展，从组织领导和行政管理方面所采取的形式和措施。）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基础条件与保障措施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5" w:hRule="atLeast"/>
        </w:trPr>
        <w:tc>
          <w:tcPr>
            <w:tcW w:w="927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（简要说明项目的前期工作基础，为项目实施所能提供的设备和试验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示范基地及其它条件；保证项目正常实施所需要研究人员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技术人员的配备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落实与解决途径。）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实施内容与任务分工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9258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（简要说明项目实施中主要的工作与技术内容；各项目参加单位在项目中的具体工作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任务和分工。）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实施地点及示范推广规模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（简要说明项目的各项工作与技术内容进行示范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推广的具体地点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基本情况与规模。）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七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预期经济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社会及生态效益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</w:trPr>
        <w:tc>
          <w:tcPr>
            <w:tcW w:w="924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（项目实施后产生的经济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社会及生态效益）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八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计划进度与考核指标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922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（指项目分年度实施的计划安排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具体指标和项目结束时要达到的技术与经济指标。计划进度与考核指标一定要明确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具体并尽可能量化。）</w:t>
            </w: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九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经费使用计划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atLeast"/>
        </w:trPr>
        <w:tc>
          <w:tcPr>
            <w:tcW w:w="9213" w:type="dxa"/>
            <w:noWrap w:val="0"/>
            <w:vAlign w:val="top"/>
          </w:tcPr>
          <w:p>
            <w:pPr>
              <w:spacing w:before="62" w:beforeLines="20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（包括经费预算及经费支出明细等）</w:t>
            </w:r>
          </w:p>
          <w:p>
            <w:pPr>
              <w:spacing w:before="62" w:beforeLines="2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十、审核流程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20" w:lineRule="exact"/>
              <w:ind w:firstLine="2400" w:firstLineChars="1000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304" w:right="1247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48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03387"/>
    <w:rsid w:val="2BC85CE1"/>
    <w:rsid w:val="6B40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2020-11-09T13:49:00Z</dcterms:created>
  <dc:creator>木木二</dc:creator>
  <cp:lastModifiedBy>木木二</cp:lastModifiedBy>
  <dcterms:modified xsi:type="dcterms:W3CDTF">2020-11-09T13:50:58Z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