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关于开展我校</w:t>
      </w:r>
      <w:r>
        <w:rPr>
          <w:rFonts w:hint="eastAsia" w:asciiTheme="minorEastAsia" w:hAnsiTheme="minorEastAsia" w:cstheme="minorEastAsia"/>
          <w:b w:val="0"/>
          <w:bCs w:val="0"/>
          <w:sz w:val="21"/>
          <w:szCs w:val="21"/>
          <w:lang w:val="en-US" w:eastAsia="zh-CN"/>
        </w:rPr>
        <w:t>2019-2020</w:t>
      </w:r>
      <w:r>
        <w:rPr>
          <w:rFonts w:hint="eastAsia" w:asciiTheme="minorEastAsia" w:hAnsiTheme="minorEastAsia" w:eastAsiaTheme="minorEastAsia" w:cstheme="minorEastAsia"/>
          <w:b w:val="0"/>
          <w:bCs w:val="0"/>
          <w:sz w:val="21"/>
          <w:szCs w:val="21"/>
        </w:rPr>
        <w:t>学年悦纯本科生科研补助金申报工作的通知</w:t>
      </w:r>
    </w:p>
    <w:p>
      <w:pPr>
        <w:spacing w:line="48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各学院</w:t>
      </w:r>
      <w:r>
        <w:rPr>
          <w:rFonts w:hint="eastAsia" w:asciiTheme="minorEastAsia" w:hAnsiTheme="minorEastAsia" w:cstheme="minorEastAsia"/>
          <w:sz w:val="21"/>
          <w:szCs w:val="21"/>
          <w:lang w:eastAsia="zh-CN"/>
        </w:rPr>
        <w:t>、全体学生</w:t>
      </w:r>
      <w:r>
        <w:rPr>
          <w:rFonts w:hint="eastAsia" w:asciiTheme="minorEastAsia" w:hAnsiTheme="minorEastAsia" w:eastAsiaTheme="minorEastAsia" w:cstheme="minorEastAsia"/>
          <w:sz w:val="21"/>
          <w:szCs w:val="21"/>
        </w:rPr>
        <w:t>：</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为支持我校本科生高层次科技成果和专利发明，激励在校本科生培育创新精神和提升实践能力，推动学校教育事业和人才培养，经向学校教育基金会申请，设立“浙江工商大学悦纯本科生科研补助金”。现将</w:t>
      </w:r>
      <w:r>
        <w:rPr>
          <w:rFonts w:hint="eastAsia" w:asciiTheme="minorEastAsia" w:hAnsiTheme="minorEastAsia" w:cstheme="minorEastAsia"/>
          <w:sz w:val="21"/>
          <w:szCs w:val="21"/>
          <w:lang w:val="en-US" w:eastAsia="zh-CN"/>
        </w:rPr>
        <w:t>2019-2020</w:t>
      </w:r>
      <w:r>
        <w:rPr>
          <w:rFonts w:hint="eastAsia" w:asciiTheme="minorEastAsia" w:hAnsiTheme="minorEastAsia" w:eastAsiaTheme="minorEastAsia" w:cstheme="minorEastAsia"/>
          <w:sz w:val="21"/>
          <w:szCs w:val="21"/>
        </w:rPr>
        <w:t>学年申报工作相关事项通知如下：</w:t>
      </w:r>
    </w:p>
    <w:p>
      <w:pPr>
        <w:numPr>
          <w:ilvl w:val="0"/>
          <w:numId w:val="1"/>
        </w:num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补助对象</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浙江工商大学全日制本科生，重点补助一批具有一定研究能力，在研究过程中取得阶段性研究成果的本科生。</w:t>
      </w:r>
    </w:p>
    <w:p>
      <w:pPr>
        <w:numPr>
          <w:ilvl w:val="0"/>
          <w:numId w:val="1"/>
        </w:num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补助周期</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2019-2020</w:t>
      </w:r>
      <w:r>
        <w:rPr>
          <w:rFonts w:hint="eastAsia" w:asciiTheme="minorEastAsia" w:hAnsiTheme="minorEastAsia" w:eastAsiaTheme="minorEastAsia" w:cstheme="minorEastAsia"/>
          <w:sz w:val="21"/>
          <w:szCs w:val="21"/>
        </w:rPr>
        <w:t>学年，即201</w:t>
      </w:r>
      <w:r>
        <w:rPr>
          <w:rFonts w:hint="eastAsia" w:asciiTheme="minorEastAsia" w:hAnsiTheme="minorEastAsia" w:cstheme="minorEastAsia"/>
          <w:sz w:val="21"/>
          <w:szCs w:val="21"/>
          <w:lang w:val="en-US" w:eastAsia="zh-CN"/>
        </w:rPr>
        <w:t>9</w:t>
      </w:r>
      <w:r>
        <w:rPr>
          <w:rFonts w:hint="eastAsia" w:asciiTheme="minorEastAsia" w:hAnsiTheme="minorEastAsia" w:eastAsiaTheme="minorEastAsia" w:cstheme="minorEastAsia"/>
          <w:sz w:val="21"/>
          <w:szCs w:val="21"/>
        </w:rPr>
        <w:t>年9月1日-20</w:t>
      </w:r>
      <w:r>
        <w:rPr>
          <w:rFonts w:hint="eastAsia" w:asciiTheme="minorEastAsia" w:hAnsiTheme="minorEastAsia" w:cstheme="minorEastAsia"/>
          <w:sz w:val="21"/>
          <w:szCs w:val="21"/>
          <w:lang w:val="en-US" w:eastAsia="zh-CN"/>
        </w:rPr>
        <w:t>20</w:t>
      </w:r>
      <w:r>
        <w:rPr>
          <w:rFonts w:hint="eastAsia" w:asciiTheme="minorEastAsia" w:hAnsiTheme="minorEastAsia" w:eastAsiaTheme="minorEastAsia" w:cstheme="minorEastAsia"/>
          <w:sz w:val="21"/>
          <w:szCs w:val="21"/>
        </w:rPr>
        <w:t>年8月31日</w:t>
      </w:r>
    </w:p>
    <w:p>
      <w:pPr>
        <w:numPr>
          <w:ilvl w:val="0"/>
          <w:numId w:val="1"/>
        </w:num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补助范围和标准</w:t>
      </w:r>
    </w:p>
    <w:p>
      <w:pPr>
        <w:pStyle w:val="7"/>
        <w:spacing w:line="480" w:lineRule="auto"/>
        <w:ind w:firstLine="0" w:firstLineChars="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根据在校本科生在某一研究领域取得的重要成果（公开发表高层次学术论文、申请专利已获授权）给予一定补助。</w:t>
      </w:r>
    </w:p>
    <w:p>
      <w:pPr>
        <w:spacing w:line="48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高层次学术论文。</w:t>
      </w:r>
    </w:p>
    <w:p>
      <w:pPr>
        <w:spacing w:line="480" w:lineRule="auto"/>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科生作为第一作者在国内公开出版的特级学术期刊上发表论文，每项补助5000元；在一级、准一级学术期刊上发表论文，每项补助3000元。期刊、学术论文级别认定以最新版《浙江工商大学国内学术期刊分级标准》为准。本科生作为第一作者发表论文被SCI、SSCI、A&amp;HCI、EI、ESI等收录，每项补助5000元,认定范畴以学校最新版《浙江工商大学高层次教学、科研成果计分奖励办法》发布的科研成果为准。</w:t>
      </w:r>
    </w:p>
    <w:p>
      <w:pPr>
        <w:spacing w:line="480" w:lineRule="auto"/>
        <w:ind w:firstLine="42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授权专利。本科生以第一作者申请专利已获授权，发明专利每项补助3000元，实用型专利每项补助1000元，外观设计专利每项补助500元。</w:t>
      </w:r>
    </w:p>
    <w:p>
      <w:pPr>
        <w:numPr>
          <w:ilvl w:val="0"/>
          <w:numId w:val="1"/>
        </w:num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申报步骤</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补助金申报（</w:t>
      </w:r>
      <w:r>
        <w:rPr>
          <w:rFonts w:hint="eastAsia" w:asciiTheme="minorEastAsia" w:hAnsiTheme="minorEastAsia" w:eastAsiaTheme="minorEastAsia" w:cstheme="minorEastAsia"/>
          <w:color w:val="000000" w:themeColor="text1"/>
          <w:sz w:val="21"/>
          <w:szCs w:val="21"/>
          <w14:textFill>
            <w14:solidFill>
              <w14:schemeClr w14:val="tx1"/>
            </w14:solidFill>
          </w14:textFill>
        </w:rPr>
        <w:t>6月</w:t>
      </w:r>
      <w:r>
        <w:rPr>
          <w:rFonts w:hint="eastAsia" w:asciiTheme="minorEastAsia" w:hAnsiTheme="minorEastAsia" w:cstheme="minorEastAsia"/>
          <w:color w:val="000000" w:themeColor="text1"/>
          <w:sz w:val="21"/>
          <w:szCs w:val="21"/>
          <w:lang w:val="en-US" w:eastAsia="zh-CN"/>
          <w14:textFill>
            <w14:solidFill>
              <w14:schemeClr w14:val="tx1"/>
            </w14:solidFill>
          </w14:textFill>
        </w:rPr>
        <w:t>22</w:t>
      </w:r>
      <w:r>
        <w:rPr>
          <w:rFonts w:hint="eastAsia" w:asciiTheme="minorEastAsia" w:hAnsiTheme="minorEastAsia" w:eastAsiaTheme="minorEastAsia" w:cstheme="minorEastAsia"/>
          <w:color w:val="000000" w:themeColor="text1"/>
          <w:sz w:val="21"/>
          <w:szCs w:val="21"/>
          <w14:textFill>
            <w14:solidFill>
              <w14:schemeClr w14:val="tx1"/>
            </w14:solidFill>
          </w14:textFill>
        </w:rPr>
        <w:t>日</w:t>
      </w:r>
      <w:r>
        <w:rPr>
          <w:rFonts w:hint="eastAsia" w:asciiTheme="minorEastAsia" w:hAnsiTheme="minorEastAsia" w:eastAsiaTheme="minorEastAsia" w:cstheme="minorEastAsia"/>
          <w:sz w:val="21"/>
          <w:szCs w:val="21"/>
        </w:rPr>
        <w:t>—9月</w:t>
      </w:r>
      <w:r>
        <w:rPr>
          <w:rFonts w:hint="eastAsia" w:asciiTheme="minorEastAsia" w:hAnsiTheme="minorEastAsia" w:cstheme="minorEastAsia"/>
          <w:sz w:val="21"/>
          <w:szCs w:val="21"/>
          <w:lang w:val="en-US" w:eastAsia="zh-CN"/>
        </w:rPr>
        <w:t>25</w:t>
      </w:r>
      <w:r>
        <w:rPr>
          <w:rFonts w:hint="eastAsia" w:asciiTheme="minorEastAsia" w:hAnsiTheme="minorEastAsia" w:eastAsiaTheme="minorEastAsia" w:cstheme="minorEastAsia"/>
          <w:sz w:val="21"/>
          <w:szCs w:val="21"/>
        </w:rPr>
        <w:t>日）采取申报制，以学院团委为单位上报。申报人在受理时间内填写申请表，并提供相关证明材料。逾期不再受理。</w:t>
      </w:r>
    </w:p>
    <w:p>
      <w:pPr>
        <w:spacing w:line="48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申报审核及公</w:t>
      </w:r>
      <w:r>
        <w:rPr>
          <w:rFonts w:hint="eastAsia" w:asciiTheme="minorEastAsia" w:hAnsiTheme="minorEastAsia" w:eastAsiaTheme="minorEastAsia" w:cstheme="minorEastAsia"/>
          <w:color w:val="auto"/>
          <w:sz w:val="21"/>
          <w:szCs w:val="21"/>
        </w:rPr>
        <w:t>示（</w:t>
      </w:r>
      <w:r>
        <w:rPr>
          <w:rFonts w:hint="eastAsia" w:asciiTheme="minorEastAsia" w:hAnsiTheme="minorEastAsia" w:cstheme="minorEastAsia"/>
          <w:color w:val="auto"/>
          <w:sz w:val="21"/>
          <w:szCs w:val="21"/>
          <w:lang w:val="en-US" w:eastAsia="zh-CN"/>
        </w:rPr>
        <w:t>10</w:t>
      </w:r>
      <w:r>
        <w:rPr>
          <w:rFonts w:hint="eastAsia" w:asciiTheme="minorEastAsia" w:hAnsiTheme="minorEastAsia" w:eastAsiaTheme="minorEastAsia" w:cstheme="minorEastAsia"/>
          <w:color w:val="auto"/>
          <w:sz w:val="21"/>
          <w:szCs w:val="21"/>
        </w:rPr>
        <w:t>月</w:t>
      </w:r>
      <w:r>
        <w:rPr>
          <w:rFonts w:hint="eastAsia" w:asciiTheme="minorEastAsia" w:hAnsiTheme="minorEastAsia" w:cstheme="minorEastAsia"/>
          <w:color w:val="auto"/>
          <w:sz w:val="21"/>
          <w:szCs w:val="21"/>
          <w:lang w:eastAsia="zh-CN"/>
        </w:rPr>
        <w:t>上</w:t>
      </w:r>
      <w:r>
        <w:rPr>
          <w:rFonts w:hint="eastAsia" w:asciiTheme="minorEastAsia" w:hAnsiTheme="minorEastAsia" w:eastAsiaTheme="minorEastAsia" w:cstheme="minorEastAsia"/>
          <w:color w:val="auto"/>
          <w:sz w:val="21"/>
          <w:szCs w:val="21"/>
        </w:rPr>
        <w:t>旬）校团委负责审核及评审上报材料，且对符合申报条件的申报项目进行校内公示。如学生对补助评审结果有异议，可在公示之日起五个工作日内，向校团委提出申诉，校团委在五个工作日内作出答复。</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cstheme="minorEastAsia"/>
          <w:color w:val="auto"/>
          <w:sz w:val="21"/>
          <w:szCs w:val="21"/>
          <w:lang w:val="en-US" w:eastAsia="zh-CN"/>
        </w:rPr>
        <w:t>3.</w:t>
      </w:r>
      <w:r>
        <w:rPr>
          <w:rFonts w:hint="eastAsia" w:asciiTheme="minorEastAsia" w:hAnsiTheme="minorEastAsia" w:eastAsiaTheme="minorEastAsia" w:cstheme="minorEastAsia"/>
          <w:color w:val="auto"/>
          <w:sz w:val="21"/>
          <w:szCs w:val="21"/>
        </w:rPr>
        <w:t>补助金发放（10月</w:t>
      </w:r>
      <w:r>
        <w:rPr>
          <w:rFonts w:hint="eastAsia" w:asciiTheme="minorEastAsia" w:hAnsiTheme="minorEastAsia" w:cstheme="minorEastAsia"/>
          <w:color w:val="auto"/>
          <w:sz w:val="21"/>
          <w:szCs w:val="21"/>
          <w:lang w:eastAsia="zh-CN"/>
        </w:rPr>
        <w:t>中下旬</w:t>
      </w:r>
      <w:r>
        <w:rPr>
          <w:rFonts w:hint="eastAsia" w:asciiTheme="minorEastAsia" w:hAnsiTheme="minorEastAsia" w:eastAsiaTheme="minorEastAsia" w:cstheme="minorEastAsia"/>
          <w:color w:val="auto"/>
          <w:sz w:val="21"/>
          <w:szCs w:val="21"/>
        </w:rPr>
        <w:t>）根据评选</w:t>
      </w:r>
      <w:r>
        <w:rPr>
          <w:rFonts w:hint="eastAsia" w:asciiTheme="minorEastAsia" w:hAnsiTheme="minorEastAsia" w:eastAsiaTheme="minorEastAsia" w:cstheme="minorEastAsia"/>
          <w:sz w:val="21"/>
          <w:szCs w:val="21"/>
        </w:rPr>
        <w:t>结果，校团委负责做好科研补助金的发放工作，并向学校教育基金会报送评选情况及补助项目名单，由学校教育基金会向资金捐助方（彭蕾女士）汇报评选结果。</w:t>
      </w:r>
    </w:p>
    <w:p>
      <w:pPr>
        <w:numPr>
          <w:ilvl w:val="0"/>
          <w:numId w:val="1"/>
        </w:num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注意事项</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eastAsiaTheme="minorEastAsia" w:cstheme="minorEastAsia"/>
          <w:sz w:val="21"/>
          <w:szCs w:val="21"/>
        </w:rPr>
        <w:t>学术论文与专利的补助范围均为浙江工商大学认定的高层次学术论文和授权专利。若学术论文有通讯作者单位，第一作者单位和通讯作者单位均应为浙江工商大学。</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2.</w:t>
      </w:r>
      <w:r>
        <w:rPr>
          <w:rFonts w:hint="eastAsia" w:asciiTheme="minorEastAsia" w:hAnsiTheme="minorEastAsia" w:eastAsiaTheme="minorEastAsia" w:cstheme="minorEastAsia"/>
          <w:sz w:val="21"/>
          <w:szCs w:val="21"/>
        </w:rPr>
        <w:t>已获得校内其他补助或奖励的成果，不再接受本项目补助；同一项目不得重复申请补助，学生在申报补助时，严禁弄虚作假行为。一经发现有弄虚作假的行为，学校即取消其资格，并有权追回已发放的补助金与证书。</w:t>
      </w:r>
    </w:p>
    <w:p>
      <w:pPr>
        <w:spacing w:line="480" w:lineRule="auto"/>
        <w:ind w:firstLine="420" w:firstLineChars="200"/>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3.请申报学生自行前往校图书馆信息咨询部打印有关发表物的收录证明，并一同上交。</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w:t>
      </w:r>
      <w:r>
        <w:rPr>
          <w:rFonts w:hint="eastAsia" w:asciiTheme="minorEastAsia" w:hAnsiTheme="minorEastAsia" w:eastAsiaTheme="minorEastAsia" w:cstheme="minorEastAsia"/>
          <w:sz w:val="21"/>
          <w:szCs w:val="21"/>
        </w:rPr>
        <w:t>成功申报者需签署《XX项目资金使用承诺书》，项目资金由学校教育基金会根据项目管理办法划拨。</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5.</w:t>
      </w:r>
      <w:r>
        <w:rPr>
          <w:rFonts w:hint="eastAsia" w:asciiTheme="minorEastAsia" w:hAnsiTheme="minorEastAsia" w:eastAsiaTheme="minorEastAsia" w:cstheme="minorEastAsia"/>
          <w:sz w:val="21"/>
          <w:szCs w:val="21"/>
        </w:rPr>
        <w:t>本项目管理办法最终解释权归共青团浙江工商大学委员会，浙江工商大学教育基金会及项目资金捐赠人对项目管理办法有建议调整权。</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六、申报方式</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请仔细阅读资料内容后，填写附件1、附件2，</w:t>
      </w:r>
      <w:r>
        <w:rPr>
          <w:rFonts w:hint="eastAsia" w:asciiTheme="minorEastAsia" w:hAnsiTheme="minorEastAsia" w:eastAsiaTheme="minorEastAsia" w:cstheme="minorEastAsia"/>
          <w:color w:val="auto"/>
          <w:sz w:val="21"/>
          <w:szCs w:val="21"/>
        </w:rPr>
        <w:t>并将相关证明材料电子扫描版一并打包于</w:t>
      </w:r>
      <w:r>
        <w:rPr>
          <w:rFonts w:hint="eastAsia" w:asciiTheme="minorEastAsia" w:hAnsiTheme="minorEastAsia" w:cstheme="minorEastAsia"/>
          <w:color w:val="auto"/>
          <w:sz w:val="21"/>
          <w:szCs w:val="21"/>
          <w:lang w:val="en-US" w:eastAsia="zh-CN"/>
        </w:rPr>
        <w:t>2020</w:t>
      </w:r>
      <w:r>
        <w:rPr>
          <w:rFonts w:hint="eastAsia" w:asciiTheme="minorEastAsia" w:hAnsiTheme="minorEastAsia" w:eastAsiaTheme="minorEastAsia" w:cstheme="minorEastAsia"/>
          <w:color w:val="auto"/>
          <w:sz w:val="21"/>
          <w:szCs w:val="21"/>
        </w:rPr>
        <w:t>年9月</w:t>
      </w:r>
      <w:r>
        <w:rPr>
          <w:rFonts w:hint="eastAsia" w:asciiTheme="minorEastAsia" w:hAnsiTheme="minorEastAsia" w:cstheme="minorEastAsia"/>
          <w:color w:val="auto"/>
          <w:sz w:val="21"/>
          <w:szCs w:val="21"/>
          <w:lang w:val="en-US" w:eastAsia="zh-CN"/>
        </w:rPr>
        <w:t>25</w:t>
      </w:r>
      <w:r>
        <w:rPr>
          <w:rFonts w:hint="eastAsia" w:asciiTheme="minorEastAsia" w:hAnsiTheme="minorEastAsia" w:eastAsiaTheme="minorEastAsia" w:cstheme="minorEastAsia"/>
          <w:color w:val="auto"/>
          <w:sz w:val="21"/>
          <w:szCs w:val="21"/>
        </w:rPr>
        <w:t>日前发送至指定邮箱，邮件</w:t>
      </w:r>
      <w:r>
        <w:rPr>
          <w:rFonts w:hint="eastAsia" w:asciiTheme="minorEastAsia" w:hAnsiTheme="minorEastAsia" w:eastAsiaTheme="minorEastAsia" w:cstheme="minorEastAsia"/>
          <w:sz w:val="21"/>
          <w:szCs w:val="21"/>
        </w:rPr>
        <w:t>以“学院+悦纯本科生科研补助金”命名。纸质版经学院团委盖章后交至学活</w:t>
      </w:r>
      <w:r>
        <w:rPr>
          <w:rFonts w:hint="eastAsia" w:asciiTheme="minorEastAsia" w:hAnsiTheme="minorEastAsia" w:cstheme="minorEastAsia"/>
          <w:sz w:val="21"/>
          <w:szCs w:val="21"/>
          <w:lang w:val="en-US" w:eastAsia="zh-CN"/>
        </w:rPr>
        <w:t>406</w:t>
      </w:r>
      <w:r>
        <w:rPr>
          <w:rFonts w:hint="eastAsia" w:asciiTheme="minorEastAsia" w:hAnsiTheme="minorEastAsia" w:eastAsiaTheme="minorEastAsia" w:cstheme="minorEastAsia"/>
          <w:sz w:val="21"/>
          <w:szCs w:val="21"/>
        </w:rPr>
        <w:t>室。</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未尽事宜，可与校团委联系。</w:t>
      </w:r>
    </w:p>
    <w:p>
      <w:pPr>
        <w:spacing w:line="480" w:lineRule="auto"/>
        <w:ind w:firstLine="420" w:firstLineChars="200"/>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联 系 人：</w:t>
      </w:r>
      <w:bookmarkStart w:id="0" w:name="OLE_LINK13"/>
      <w:r>
        <w:rPr>
          <w:rFonts w:hint="eastAsia" w:asciiTheme="minorEastAsia" w:hAnsiTheme="minorEastAsia" w:eastAsiaTheme="minorEastAsia" w:cstheme="minorEastAsia"/>
          <w:sz w:val="21"/>
          <w:szCs w:val="21"/>
        </w:rPr>
        <w:t>张  华、</w:t>
      </w:r>
      <w:r>
        <w:rPr>
          <w:rFonts w:hint="eastAsia" w:asciiTheme="minorEastAsia" w:hAnsiTheme="minorEastAsia" w:cstheme="minorEastAsia"/>
          <w:sz w:val="21"/>
          <w:szCs w:val="21"/>
          <w:lang w:eastAsia="zh-CN"/>
        </w:rPr>
        <w:t>谢晓梅、黄诗铭</w:t>
      </w:r>
    </w:p>
    <w:p>
      <w:pPr>
        <w:spacing w:line="480" w:lineRule="auto"/>
        <w:ind w:firstLine="420" w:firstLineChars="20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电   话：</w:t>
      </w:r>
      <w:bookmarkEnd w:id="0"/>
      <w:r>
        <w:rPr>
          <w:rFonts w:hint="eastAsia" w:asciiTheme="minorEastAsia" w:hAnsiTheme="minorEastAsia" w:eastAsiaTheme="minorEastAsia" w:cstheme="minorEastAsia"/>
          <w:sz w:val="21"/>
          <w:szCs w:val="21"/>
        </w:rPr>
        <w:t>28877132、</w:t>
      </w:r>
      <w:r>
        <w:rPr>
          <w:rFonts w:hint="eastAsia" w:asciiTheme="minorEastAsia" w:hAnsiTheme="minorEastAsia" w:cstheme="minorEastAsia"/>
          <w:sz w:val="21"/>
          <w:szCs w:val="21"/>
          <w:lang w:val="en-US" w:eastAsia="zh-CN"/>
        </w:rPr>
        <w:t>28877140、</w:t>
      </w:r>
      <w:r>
        <w:rPr>
          <w:rFonts w:hint="eastAsia" w:asciiTheme="minorEastAsia" w:hAnsiTheme="minorEastAsia" w:eastAsiaTheme="minorEastAsia" w:cstheme="minorEastAsia"/>
          <w:sz w:val="21"/>
          <w:szCs w:val="21"/>
        </w:rPr>
        <w:t>2887713</w:t>
      </w:r>
      <w:r>
        <w:rPr>
          <w:rFonts w:hint="eastAsia" w:asciiTheme="minorEastAsia" w:hAnsiTheme="minorEastAsia" w:cstheme="minorEastAsia"/>
          <w:sz w:val="21"/>
          <w:szCs w:val="21"/>
          <w:lang w:val="en-US" w:eastAsia="zh-CN"/>
        </w:rPr>
        <w:t>9</w:t>
      </w: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联系方式：</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HYPERLINK "mailto:zjgsusjcx@163.com"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zjgsutw_tech@163.com</w:t>
      </w:r>
      <w:r>
        <w:rPr>
          <w:rFonts w:hint="eastAsia" w:asciiTheme="minorEastAsia" w:hAnsiTheme="minorEastAsia" w:eastAsiaTheme="minorEastAsia" w:cstheme="minorEastAsia"/>
          <w:sz w:val="21"/>
          <w:szCs w:val="21"/>
        </w:rPr>
        <w:fldChar w:fldCharType="end"/>
      </w:r>
    </w:p>
    <w:p>
      <w:pPr>
        <w:spacing w:line="480" w:lineRule="auto"/>
        <w:ind w:firstLine="420" w:firstLineChars="200"/>
        <w:rPr>
          <w:rFonts w:hint="eastAsia" w:asciiTheme="minorEastAsia" w:hAnsiTheme="minorEastAsia" w:eastAsiaTheme="minorEastAsia" w:cstheme="minorEastAsia"/>
          <w:sz w:val="21"/>
          <w:szCs w:val="21"/>
        </w:rPr>
      </w:pPr>
    </w:p>
    <w:p>
      <w:pPr>
        <w:spacing w:line="48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附件：1.悦纯本科生科研补助金申报表</w:t>
      </w:r>
    </w:p>
    <w:p>
      <w:pPr>
        <w:numPr>
          <w:ilvl w:val="0"/>
          <w:numId w:val="2"/>
        </w:numPr>
        <w:spacing w:line="480" w:lineRule="auto"/>
        <w:ind w:firstLine="1050" w:firstLineChars="5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悦纯本科生科研补助金汇总表</w:t>
      </w:r>
    </w:p>
    <w:p>
      <w:pPr>
        <w:numPr>
          <w:ilvl w:val="0"/>
          <w:numId w:val="2"/>
        </w:numPr>
        <w:spacing w:line="480" w:lineRule="auto"/>
        <w:ind w:firstLine="1050" w:firstLineChars="5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浙江工商大学国内学术期刊名录（2017版）</w:t>
      </w:r>
    </w:p>
    <w:p>
      <w:pPr>
        <w:numPr>
          <w:ilvl w:val="0"/>
          <w:numId w:val="2"/>
        </w:numPr>
        <w:spacing w:line="480" w:lineRule="auto"/>
        <w:ind w:firstLine="1050" w:firstLineChars="5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浙江工商大学高层次教学、科研成果计分奖励办法</w:t>
      </w:r>
    </w:p>
    <w:p>
      <w:pPr>
        <w:spacing w:line="480" w:lineRule="auto"/>
        <w:rPr>
          <w:rFonts w:hint="eastAsia" w:asciiTheme="minorEastAsia" w:hAnsiTheme="minorEastAsia" w:eastAsiaTheme="minorEastAsia" w:cstheme="minorEastAsia"/>
          <w:sz w:val="21"/>
          <w:szCs w:val="21"/>
        </w:rPr>
      </w:pPr>
    </w:p>
    <w:p>
      <w:pPr>
        <w:spacing w:line="480" w:lineRule="auto"/>
        <w:jc w:val="righ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cstheme="minorEastAsia"/>
          <w:sz w:val="21"/>
          <w:szCs w:val="21"/>
          <w:lang w:val="en-US" w:eastAsia="zh-CN"/>
        </w:rPr>
        <w:t>校</w:t>
      </w:r>
      <w:r>
        <w:rPr>
          <w:rFonts w:hint="eastAsia" w:asciiTheme="minorEastAsia" w:hAnsiTheme="minorEastAsia" w:eastAsiaTheme="minorEastAsia" w:cstheme="minorEastAsia"/>
          <w:sz w:val="21"/>
          <w:szCs w:val="21"/>
        </w:rPr>
        <w:t>团委</w:t>
      </w:r>
    </w:p>
    <w:p>
      <w:pPr>
        <w:spacing w:line="480" w:lineRule="auto"/>
        <w:jc w:val="right"/>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1" w:name="_GoBack"/>
      <w:bookmarkEnd w:id="1"/>
      <w:r>
        <w:rPr>
          <w:rFonts w:hint="eastAsia" w:asciiTheme="minorEastAsia" w:hAnsiTheme="minorEastAsia" w:cstheme="minorEastAsia"/>
          <w:sz w:val="21"/>
          <w:szCs w:val="21"/>
          <w:lang w:val="en-US" w:eastAsia="zh-CN"/>
        </w:rPr>
        <w:t>2020</w:t>
      </w:r>
      <w:r>
        <w:rPr>
          <w:rFonts w:hint="eastAsia" w:asciiTheme="minorEastAsia" w:hAnsiTheme="minorEastAsia" w:eastAsiaTheme="minorEastAsia" w:cstheme="minorEastAsia"/>
          <w:color w:val="000000" w:themeColor="text1"/>
          <w:sz w:val="21"/>
          <w:szCs w:val="21"/>
          <w14:textFill>
            <w14:solidFill>
              <w14:schemeClr w14:val="tx1"/>
            </w14:solidFill>
          </w14:textFill>
        </w:rPr>
        <w:t>年6月</w:t>
      </w:r>
      <w:r>
        <w:rPr>
          <w:rFonts w:hint="eastAsia" w:asciiTheme="minorEastAsia" w:hAnsiTheme="minorEastAsia" w:cstheme="minorEastAsia"/>
          <w:color w:val="000000" w:themeColor="text1"/>
          <w:sz w:val="21"/>
          <w:szCs w:val="21"/>
          <w:lang w:val="en-US" w:eastAsia="zh-CN"/>
          <w14:textFill>
            <w14:solidFill>
              <w14:schemeClr w14:val="tx1"/>
            </w14:solidFill>
          </w14:textFill>
        </w:rPr>
        <w:t>22</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DD13A"/>
    <w:multiLevelType w:val="singleLevel"/>
    <w:tmpl w:val="59CDD13A"/>
    <w:lvl w:ilvl="0" w:tentative="0">
      <w:start w:val="1"/>
      <w:numFmt w:val="chineseCounting"/>
      <w:suff w:val="nothing"/>
      <w:lvlText w:val="%1、"/>
      <w:lvlJc w:val="left"/>
    </w:lvl>
  </w:abstractNum>
  <w:abstractNum w:abstractNumId="1">
    <w:nsid w:val="59DC372C"/>
    <w:multiLevelType w:val="singleLevel"/>
    <w:tmpl w:val="59DC372C"/>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DD8075C"/>
    <w:rsid w:val="00016D7B"/>
    <w:rsid w:val="000615F8"/>
    <w:rsid w:val="000A26E9"/>
    <w:rsid w:val="000A304F"/>
    <w:rsid w:val="000D4F4B"/>
    <w:rsid w:val="0010741E"/>
    <w:rsid w:val="0012070E"/>
    <w:rsid w:val="001A07C1"/>
    <w:rsid w:val="001F62B8"/>
    <w:rsid w:val="00237559"/>
    <w:rsid w:val="00262068"/>
    <w:rsid w:val="002B4EF9"/>
    <w:rsid w:val="00310918"/>
    <w:rsid w:val="0042741D"/>
    <w:rsid w:val="004D2DAC"/>
    <w:rsid w:val="00541AF4"/>
    <w:rsid w:val="005C189D"/>
    <w:rsid w:val="005C2D44"/>
    <w:rsid w:val="005F0532"/>
    <w:rsid w:val="00600336"/>
    <w:rsid w:val="006115F4"/>
    <w:rsid w:val="00667D72"/>
    <w:rsid w:val="006D1384"/>
    <w:rsid w:val="00736741"/>
    <w:rsid w:val="00767290"/>
    <w:rsid w:val="007A0519"/>
    <w:rsid w:val="007E7B4B"/>
    <w:rsid w:val="00850BCA"/>
    <w:rsid w:val="0086218A"/>
    <w:rsid w:val="00876A5B"/>
    <w:rsid w:val="008A5CDD"/>
    <w:rsid w:val="008C581B"/>
    <w:rsid w:val="00904F76"/>
    <w:rsid w:val="00960754"/>
    <w:rsid w:val="0096413D"/>
    <w:rsid w:val="009B0EFC"/>
    <w:rsid w:val="009F7ADF"/>
    <w:rsid w:val="00AB47A5"/>
    <w:rsid w:val="00B07438"/>
    <w:rsid w:val="00B2449C"/>
    <w:rsid w:val="00B65742"/>
    <w:rsid w:val="00B67C34"/>
    <w:rsid w:val="00BA14CB"/>
    <w:rsid w:val="00BC6A2E"/>
    <w:rsid w:val="00BE3759"/>
    <w:rsid w:val="00C04E8A"/>
    <w:rsid w:val="00C170B1"/>
    <w:rsid w:val="00C27B90"/>
    <w:rsid w:val="00C71F22"/>
    <w:rsid w:val="00C87BB3"/>
    <w:rsid w:val="00CC601A"/>
    <w:rsid w:val="00CF430D"/>
    <w:rsid w:val="00D132B7"/>
    <w:rsid w:val="00D30A22"/>
    <w:rsid w:val="00D8175E"/>
    <w:rsid w:val="00DC0E0F"/>
    <w:rsid w:val="00E632D2"/>
    <w:rsid w:val="00EF2650"/>
    <w:rsid w:val="00EF3E43"/>
    <w:rsid w:val="00EF40D8"/>
    <w:rsid w:val="00F03CFC"/>
    <w:rsid w:val="00F03EB1"/>
    <w:rsid w:val="00F94B11"/>
    <w:rsid w:val="00FD70CB"/>
    <w:rsid w:val="0C941DA9"/>
    <w:rsid w:val="0DD8075C"/>
    <w:rsid w:val="19AF6871"/>
    <w:rsid w:val="1F1534F9"/>
    <w:rsid w:val="225A0079"/>
    <w:rsid w:val="29A812CA"/>
    <w:rsid w:val="2D8A6A9F"/>
    <w:rsid w:val="2EC02D74"/>
    <w:rsid w:val="31214356"/>
    <w:rsid w:val="33602FEA"/>
    <w:rsid w:val="38662D1A"/>
    <w:rsid w:val="41412E57"/>
    <w:rsid w:val="4B2156DF"/>
    <w:rsid w:val="5C0F58AD"/>
    <w:rsid w:val="5FB55EDD"/>
    <w:rsid w:val="616E3F25"/>
    <w:rsid w:val="64E84001"/>
    <w:rsid w:val="675D0FDC"/>
    <w:rsid w:val="68154851"/>
    <w:rsid w:val="6A5D1492"/>
    <w:rsid w:val="6D2241FC"/>
    <w:rsid w:val="760811A6"/>
    <w:rsid w:val="796E59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heme="minorHAnsi" w:hAnsiTheme="minorHAnsi" w:eastAsiaTheme="minorEastAsia" w:cstheme="minorBidi"/>
      <w:kern w:val="2"/>
      <w:sz w:val="24"/>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rFonts w:hint="eastAsia" w:ascii="Calibri" w:hAnsi="Calibri" w:eastAsia="宋体" w:cs="宋体"/>
      <w:color w:val="0000FF"/>
      <w:u w:val="single"/>
    </w:rPr>
  </w:style>
  <w:style w:type="paragraph" w:customStyle="1" w:styleId="7">
    <w:name w:val="列出段落1"/>
    <w:basedOn w:val="1"/>
    <w:qFormat/>
    <w:uiPriority w:val="34"/>
    <w:pPr>
      <w:ind w:firstLine="420" w:firstLineChars="200"/>
    </w:pPr>
  </w:style>
  <w:style w:type="character" w:customStyle="1" w:styleId="8">
    <w:name w:val="页眉 字符"/>
    <w:basedOn w:val="5"/>
    <w:link w:val="3"/>
    <w:qFormat/>
    <w:uiPriority w:val="0"/>
    <w:rPr>
      <w:kern w:val="2"/>
      <w:sz w:val="18"/>
      <w:szCs w:val="18"/>
    </w:rPr>
  </w:style>
  <w:style w:type="character" w:customStyle="1" w:styleId="9">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219</Words>
  <Characters>1252</Characters>
  <Lines>10</Lines>
  <Paragraphs>2</Paragraphs>
  <TotalTime>73</TotalTime>
  <ScaleCrop>false</ScaleCrop>
  <LinksUpToDate>false</LinksUpToDate>
  <CharactersWithSpaces>1469</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2018-06-25T03:22:00Z</dcterms:created>
  <dc:creator>sam</dc:creator>
  <cp:lastModifiedBy>木木二</cp:lastModifiedBy>
  <cp:lastPrinted>2020-06-22T05:27:00Z</cp:lastPrinted>
  <dcterms:modified xsi:type="dcterms:W3CDTF">2020-06-22T07:15:02Z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