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759"/>
        <w:tblOverlap w:val="never"/>
        <w:tblW w:w="147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77"/>
        <w:gridCol w:w="1036"/>
        <w:gridCol w:w="1396"/>
        <w:gridCol w:w="1080"/>
        <w:gridCol w:w="1814"/>
        <w:gridCol w:w="1658"/>
        <w:gridCol w:w="2804"/>
        <w:gridCol w:w="31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1478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2020年下半年____学院拟发展团员信息汇总表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学业成绩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基本情况概述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jc w:val="both"/>
        <w:rPr>
          <w:rFonts w:hint="eastAsia" w:ascii="仿宋_GB2312" w:hAnsi="华文中宋" w:eastAsia="仿宋_GB2312"/>
          <w:sz w:val="32"/>
          <w:szCs w:val="32"/>
          <w:u w:val="none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7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2020-10-27T08:37:07Z</dcterms:created>
  <dc:creator>13051</dc:creator>
  <cp:lastModifiedBy>淤鱼雨喻</cp:lastModifiedBy>
  <dcterms:modified xsi:type="dcterms:W3CDTF">2020-10-27T08:37:11Z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