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83DD8" w14:textId="77777777" w:rsidR="00B33E19" w:rsidRDefault="002711D2">
      <w:pPr>
        <w:autoSpaceDE w:val="0"/>
        <w:autoSpaceDN w:val="0"/>
        <w:adjustRightInd w:val="0"/>
        <w:spacing w:line="560" w:lineRule="exact"/>
        <w:jc w:val="center"/>
        <w:rPr>
          <w:rFonts w:ascii="华文中宋" w:eastAsia="华文中宋" w:hAnsi="华文中宋" w:cs="华文中宋"/>
          <w:kern w:val="0"/>
          <w:sz w:val="36"/>
          <w:szCs w:val="36"/>
        </w:rPr>
      </w:pPr>
      <w:r>
        <w:rPr>
          <w:rFonts w:ascii="华文中宋" w:eastAsia="华文中宋" w:hAnsi="华文中宋" w:cs="华文中宋" w:hint="eastAsia"/>
          <w:kern w:val="0"/>
          <w:sz w:val="36"/>
          <w:szCs w:val="36"/>
        </w:rPr>
        <w:t>关于做好我校</w:t>
      </w:r>
      <w:r>
        <w:rPr>
          <w:rFonts w:ascii="华文中宋" w:eastAsia="华文中宋" w:hAnsi="华文中宋" w:cs="TimesNewRomanPS-BoldMT" w:hint="eastAsia"/>
          <w:b/>
          <w:bCs/>
          <w:kern w:val="0"/>
          <w:sz w:val="36"/>
          <w:szCs w:val="36"/>
        </w:rPr>
        <w:t>202</w:t>
      </w:r>
      <w:r w:rsidR="00B33E19">
        <w:rPr>
          <w:rFonts w:ascii="华文中宋" w:eastAsia="华文中宋" w:hAnsi="华文中宋" w:cs="TimesNewRomanPS-BoldMT"/>
          <w:b/>
          <w:bCs/>
          <w:kern w:val="0"/>
          <w:sz w:val="36"/>
          <w:szCs w:val="36"/>
        </w:rPr>
        <w:t>5</w:t>
      </w:r>
      <w:r>
        <w:rPr>
          <w:rFonts w:ascii="华文中宋" w:eastAsia="华文中宋" w:hAnsi="华文中宋" w:cs="华文中宋" w:hint="eastAsia"/>
          <w:kern w:val="0"/>
          <w:sz w:val="36"/>
          <w:szCs w:val="36"/>
        </w:rPr>
        <w:t>年度浙江省青少年</w:t>
      </w:r>
    </w:p>
    <w:p w14:paraId="57394D3D" w14:textId="433D8305" w:rsidR="00FF7768" w:rsidRDefault="002711D2">
      <w:pPr>
        <w:autoSpaceDE w:val="0"/>
        <w:autoSpaceDN w:val="0"/>
        <w:adjustRightInd w:val="0"/>
        <w:spacing w:line="560" w:lineRule="exact"/>
        <w:jc w:val="center"/>
        <w:rPr>
          <w:rFonts w:ascii="华文中宋" w:eastAsia="华文中宋" w:hAnsi="华文中宋" w:cs="华文中宋"/>
          <w:kern w:val="0"/>
          <w:sz w:val="36"/>
          <w:szCs w:val="36"/>
        </w:rPr>
      </w:pPr>
      <w:r>
        <w:rPr>
          <w:rFonts w:ascii="华文中宋" w:eastAsia="华文中宋" w:hAnsi="华文中宋" w:cs="华文中宋" w:hint="eastAsia"/>
          <w:kern w:val="0"/>
          <w:sz w:val="36"/>
          <w:szCs w:val="36"/>
        </w:rPr>
        <w:t>和青少年工作研究课题申报工作的通知</w:t>
      </w:r>
    </w:p>
    <w:p w14:paraId="4C550D7A" w14:textId="77777777" w:rsidR="00FF7768" w:rsidRPr="00B33E19" w:rsidRDefault="00FF7768">
      <w:pPr>
        <w:autoSpaceDE w:val="0"/>
        <w:autoSpaceDN w:val="0"/>
        <w:adjustRightInd w:val="0"/>
        <w:spacing w:line="560" w:lineRule="exact"/>
        <w:jc w:val="left"/>
        <w:rPr>
          <w:rFonts w:ascii="华文中宋" w:eastAsia="华文中宋" w:hAnsi="华文中宋" w:cs="华文中宋"/>
          <w:kern w:val="0"/>
          <w:sz w:val="44"/>
          <w:szCs w:val="44"/>
        </w:rPr>
      </w:pPr>
    </w:p>
    <w:p w14:paraId="75F2E5DF" w14:textId="77777777" w:rsidR="00FF7768" w:rsidRDefault="002711D2">
      <w:pPr>
        <w:autoSpaceDE w:val="0"/>
        <w:autoSpaceDN w:val="0"/>
        <w:adjustRightInd w:val="0"/>
        <w:spacing w:line="560" w:lineRule="exact"/>
        <w:jc w:val="left"/>
        <w:rPr>
          <w:rFonts w:ascii="仿宋_GB2312" w:eastAsia="仿宋_GB2312" w:cs="仿宋"/>
          <w:kern w:val="0"/>
          <w:sz w:val="32"/>
          <w:szCs w:val="32"/>
        </w:rPr>
      </w:pPr>
      <w:r>
        <w:rPr>
          <w:rFonts w:ascii="仿宋_GB2312" w:eastAsia="仿宋_GB2312" w:cs="仿宋" w:hint="eastAsia"/>
          <w:kern w:val="0"/>
          <w:sz w:val="32"/>
          <w:szCs w:val="32"/>
        </w:rPr>
        <w:t>各学院团委、后勤团工委：</w:t>
      </w:r>
    </w:p>
    <w:p w14:paraId="02699314" w14:textId="61497D78" w:rsidR="00FF7768" w:rsidRDefault="00B33E19" w:rsidP="00B33E19">
      <w:pPr>
        <w:kinsoku w:val="0"/>
        <w:autoSpaceDE w:val="0"/>
        <w:autoSpaceDN w:val="0"/>
        <w:adjustRightInd w:val="0"/>
        <w:spacing w:line="560" w:lineRule="exact"/>
        <w:ind w:firstLineChars="200" w:firstLine="640"/>
        <w:rPr>
          <w:rFonts w:ascii="仿宋_GB2312" w:eastAsia="仿宋_GB2312" w:cs="仿宋"/>
          <w:kern w:val="0"/>
          <w:sz w:val="32"/>
          <w:szCs w:val="32"/>
        </w:rPr>
      </w:pPr>
      <w:r w:rsidRPr="00B33E19">
        <w:rPr>
          <w:rFonts w:ascii="仿宋_GB2312" w:eastAsia="仿宋_GB2312" w:cs="仿宋" w:hint="eastAsia"/>
          <w:kern w:val="0"/>
          <w:sz w:val="32"/>
          <w:szCs w:val="32"/>
        </w:rPr>
        <w:t>为贯彻落实党的二十届三中全会精神，落实省委十五届五次全会精神，进一步强化青少年和青少年工作理论研究，</w:t>
      </w:r>
      <w:r w:rsidR="002711D2">
        <w:rPr>
          <w:rFonts w:ascii="仿宋_GB2312" w:eastAsia="仿宋_GB2312" w:cs="仿宋" w:hint="eastAsia"/>
          <w:kern w:val="0"/>
          <w:sz w:val="32"/>
          <w:szCs w:val="32"/>
        </w:rPr>
        <w:t>团省委和省青年研究会决定共同开展</w:t>
      </w:r>
      <w:r w:rsidR="002711D2">
        <w:rPr>
          <w:rFonts w:ascii="仿宋_GB2312" w:eastAsia="仿宋_GB2312" w:cs="TimesNewRomanPSMT" w:hint="eastAsia"/>
          <w:kern w:val="0"/>
          <w:sz w:val="32"/>
          <w:szCs w:val="32"/>
        </w:rPr>
        <w:t>202</w:t>
      </w:r>
      <w:r>
        <w:rPr>
          <w:rFonts w:ascii="仿宋_GB2312" w:eastAsia="仿宋_GB2312" w:cs="TimesNewRomanPSMT"/>
          <w:kern w:val="0"/>
          <w:sz w:val="32"/>
          <w:szCs w:val="32"/>
        </w:rPr>
        <w:t>5</w:t>
      </w:r>
      <w:r w:rsidR="002711D2">
        <w:rPr>
          <w:rFonts w:ascii="仿宋_GB2312" w:eastAsia="仿宋_GB2312" w:cs="仿宋" w:hint="eastAsia"/>
          <w:kern w:val="0"/>
          <w:sz w:val="32"/>
          <w:szCs w:val="32"/>
        </w:rPr>
        <w:t>年度浙江省青少年和青少年工作研究课题的申报工作。现将有关事项通知如下：</w:t>
      </w:r>
    </w:p>
    <w:p w14:paraId="273C0B82" w14:textId="77777777" w:rsidR="00FF7768" w:rsidRDefault="002711D2">
      <w:pPr>
        <w:kinsoku w:val="0"/>
        <w:autoSpaceDE w:val="0"/>
        <w:autoSpaceDN w:val="0"/>
        <w:adjustRightInd w:val="0"/>
        <w:spacing w:line="560" w:lineRule="exact"/>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一、申报要求</w:t>
      </w:r>
    </w:p>
    <w:p w14:paraId="45923845" w14:textId="7B1D1832" w:rsidR="00FF7768" w:rsidRDefault="002711D2" w:rsidP="00B33E19">
      <w:pPr>
        <w:kinsoku w:val="0"/>
        <w:autoSpaceDE w:val="0"/>
        <w:autoSpaceDN w:val="0"/>
        <w:adjustRightInd w:val="0"/>
        <w:spacing w:line="560" w:lineRule="exact"/>
        <w:ind w:firstLineChars="200" w:firstLine="640"/>
        <w:rPr>
          <w:rFonts w:ascii="仿宋_GB2312" w:eastAsia="仿宋_GB2312" w:cs="TimesNewRomanPSMT"/>
          <w:kern w:val="0"/>
          <w:sz w:val="32"/>
          <w:szCs w:val="32"/>
        </w:rPr>
      </w:pPr>
      <w:r>
        <w:rPr>
          <w:rFonts w:ascii="仿宋_GB2312" w:eastAsia="仿宋_GB2312" w:cs="TimesNewRomanPSMT" w:hint="eastAsia"/>
          <w:kern w:val="0"/>
          <w:sz w:val="32"/>
          <w:szCs w:val="32"/>
        </w:rPr>
        <w:t>1.</w:t>
      </w:r>
      <w:r w:rsidR="00B33E19" w:rsidRPr="00B33E19">
        <w:rPr>
          <w:rFonts w:ascii="仿宋_GB2312" w:eastAsia="仿宋_GB2312" w:cs="TimesNewRomanPSMT" w:hint="eastAsia"/>
          <w:kern w:val="0"/>
          <w:sz w:val="32"/>
          <w:szCs w:val="32"/>
        </w:rPr>
        <w:t>申报内容</w:t>
      </w:r>
      <w:r>
        <w:rPr>
          <w:rFonts w:ascii="仿宋_GB2312" w:eastAsia="仿宋_GB2312" w:cs="楷体" w:hint="eastAsia"/>
          <w:kern w:val="0"/>
          <w:sz w:val="32"/>
          <w:szCs w:val="32"/>
        </w:rPr>
        <w:t>。</w:t>
      </w:r>
      <w:r w:rsidR="00B33E19" w:rsidRPr="00B33E19">
        <w:rPr>
          <w:rFonts w:ascii="仿宋_GB2312" w:eastAsia="仿宋_GB2312" w:cs="仿宋" w:hint="eastAsia"/>
          <w:kern w:val="0"/>
          <w:sz w:val="32"/>
          <w:szCs w:val="32"/>
        </w:rPr>
        <w:t>课题研究应聚焦当前青少年发展和青少年工作中的热点、难点问题，突出政治性、前瞻性和实效性。研究选题要紧贴党政所思、青年所盼、社会所求，注重从当前浙江青少年发展急难</w:t>
      </w:r>
      <w:proofErr w:type="gramStart"/>
      <w:r w:rsidR="00B33E19" w:rsidRPr="00B33E19">
        <w:rPr>
          <w:rFonts w:ascii="仿宋_GB2312" w:eastAsia="仿宋_GB2312" w:cs="仿宋" w:hint="eastAsia"/>
          <w:kern w:val="0"/>
          <w:sz w:val="32"/>
          <w:szCs w:val="32"/>
        </w:rPr>
        <w:t>愁盼和</w:t>
      </w:r>
      <w:proofErr w:type="gramEnd"/>
      <w:r w:rsidR="00B33E19" w:rsidRPr="00B33E19">
        <w:rPr>
          <w:rFonts w:ascii="仿宋_GB2312" w:eastAsia="仿宋_GB2312" w:cs="仿宋" w:hint="eastAsia"/>
          <w:kern w:val="0"/>
          <w:sz w:val="32"/>
          <w:szCs w:val="32"/>
        </w:rPr>
        <w:t>青少年工作的重点领域来确定研究主题，凸显研究的决策参考价值和实践应用价值。申报选题可参考《</w:t>
      </w:r>
      <w:r w:rsidR="00B33E19" w:rsidRPr="00B33E19">
        <w:rPr>
          <w:rFonts w:ascii="仿宋_GB2312" w:eastAsia="仿宋_GB2312" w:cs="仿宋"/>
          <w:kern w:val="0"/>
          <w:sz w:val="32"/>
          <w:szCs w:val="32"/>
        </w:rPr>
        <w:t>2025年度浙江省青少年和青少年</w:t>
      </w:r>
      <w:r w:rsidR="00B33E19" w:rsidRPr="00B33E19">
        <w:rPr>
          <w:rFonts w:ascii="仿宋_GB2312" w:eastAsia="仿宋_GB2312" w:cs="仿宋" w:hint="eastAsia"/>
          <w:kern w:val="0"/>
          <w:sz w:val="32"/>
          <w:szCs w:val="32"/>
        </w:rPr>
        <w:t>工作研究课题指南》（附件</w:t>
      </w:r>
      <w:r w:rsidR="00B33E19" w:rsidRPr="00B33E19">
        <w:rPr>
          <w:rFonts w:ascii="仿宋_GB2312" w:eastAsia="仿宋_GB2312" w:cs="仿宋"/>
          <w:kern w:val="0"/>
          <w:sz w:val="32"/>
          <w:szCs w:val="32"/>
        </w:rPr>
        <w:t>1）</w:t>
      </w:r>
      <w:r w:rsidR="00B33E19">
        <w:rPr>
          <w:rFonts w:ascii="仿宋_GB2312" w:eastAsia="仿宋_GB2312" w:cs="仿宋" w:hint="eastAsia"/>
          <w:kern w:val="0"/>
          <w:sz w:val="32"/>
          <w:szCs w:val="32"/>
        </w:rPr>
        <w:t>。</w:t>
      </w:r>
    </w:p>
    <w:p w14:paraId="158588D5" w14:textId="02992578" w:rsidR="00FF7768" w:rsidRDefault="002711D2" w:rsidP="00B33E19">
      <w:pPr>
        <w:kinsoku w:val="0"/>
        <w:autoSpaceDE w:val="0"/>
        <w:autoSpaceDN w:val="0"/>
        <w:adjustRightInd w:val="0"/>
        <w:spacing w:line="560" w:lineRule="exact"/>
        <w:ind w:firstLineChars="200" w:firstLine="640"/>
        <w:rPr>
          <w:rFonts w:ascii="仿宋_GB2312" w:eastAsia="仿宋_GB2312" w:cs="仿宋"/>
          <w:kern w:val="0"/>
          <w:sz w:val="32"/>
          <w:szCs w:val="32"/>
        </w:rPr>
      </w:pPr>
      <w:r>
        <w:rPr>
          <w:rFonts w:ascii="仿宋_GB2312" w:eastAsia="仿宋_GB2312" w:cs="TimesNewRomanPSMT" w:hint="eastAsia"/>
          <w:kern w:val="0"/>
          <w:sz w:val="32"/>
          <w:szCs w:val="32"/>
        </w:rPr>
        <w:t>2.</w:t>
      </w:r>
      <w:r w:rsidR="00B33E19">
        <w:rPr>
          <w:rFonts w:ascii="仿宋_GB2312" w:eastAsia="仿宋_GB2312" w:cs="楷体" w:hint="eastAsia"/>
          <w:kern w:val="0"/>
          <w:sz w:val="32"/>
          <w:szCs w:val="32"/>
        </w:rPr>
        <w:t>申报对象</w:t>
      </w:r>
      <w:r>
        <w:rPr>
          <w:rFonts w:ascii="仿宋_GB2312" w:eastAsia="仿宋_GB2312" w:cs="楷体" w:hint="eastAsia"/>
          <w:kern w:val="0"/>
          <w:sz w:val="32"/>
          <w:szCs w:val="32"/>
        </w:rPr>
        <w:t>。</w:t>
      </w:r>
      <w:r w:rsidR="00B33E19" w:rsidRPr="00B33E19">
        <w:rPr>
          <w:rFonts w:ascii="仿宋_GB2312" w:eastAsia="仿宋_GB2312" w:cs="仿宋" w:hint="eastAsia"/>
          <w:kern w:val="0"/>
          <w:sz w:val="32"/>
          <w:szCs w:val="32"/>
        </w:rPr>
        <w:t>各级团委，省青少年研究会会员，省内各高校、科研机构、企事业单位均可申报。课题申报应组建一支能力过硬、结构合理的研究团队，</w:t>
      </w:r>
      <w:r w:rsidR="00B33E19" w:rsidRPr="00B33E19">
        <w:rPr>
          <w:rFonts w:ascii="仿宋_GB2312" w:eastAsia="仿宋_GB2312" w:cs="仿宋" w:hint="eastAsia"/>
          <w:b/>
          <w:bCs/>
          <w:kern w:val="0"/>
          <w:sz w:val="32"/>
          <w:szCs w:val="32"/>
        </w:rPr>
        <w:t>原则上每个课题组必须有</w:t>
      </w:r>
      <w:r w:rsidR="00B33E19" w:rsidRPr="00B33E19">
        <w:rPr>
          <w:rFonts w:ascii="仿宋_GB2312" w:eastAsia="仿宋_GB2312" w:cs="仿宋"/>
          <w:b/>
          <w:bCs/>
          <w:kern w:val="0"/>
          <w:sz w:val="32"/>
          <w:szCs w:val="32"/>
        </w:rPr>
        <w:t>1名在本领域具有一定研究水平的专家学者参与。</w:t>
      </w:r>
      <w:r w:rsidR="00B33E19" w:rsidRPr="00B33E19">
        <w:rPr>
          <w:rFonts w:ascii="仿宋_GB2312" w:eastAsia="仿宋_GB2312" w:cs="仿宋"/>
          <w:kern w:val="0"/>
          <w:sz w:val="32"/>
          <w:szCs w:val="32"/>
        </w:rPr>
        <w:t>申</w:t>
      </w:r>
      <w:r w:rsidR="00B33E19" w:rsidRPr="00B33E19">
        <w:rPr>
          <w:rFonts w:ascii="仿宋_GB2312" w:eastAsia="仿宋_GB2312" w:cs="仿宋" w:hint="eastAsia"/>
          <w:kern w:val="0"/>
          <w:sz w:val="32"/>
          <w:szCs w:val="32"/>
        </w:rPr>
        <w:t>报者要注意整合不同学科、不同领域的专家学者，结合具有丰富实践经验的共青团及青少年工作者力量，发挥好优势互补作用，加强集体调研、集体研讨、集体攻关，使课题研究既有</w:t>
      </w:r>
      <w:r w:rsidR="00B33E19" w:rsidRPr="00B33E19">
        <w:rPr>
          <w:rFonts w:ascii="仿宋_GB2312" w:eastAsia="仿宋_GB2312" w:cs="仿宋" w:hint="eastAsia"/>
          <w:kern w:val="0"/>
          <w:sz w:val="32"/>
          <w:szCs w:val="32"/>
        </w:rPr>
        <w:lastRenderedPageBreak/>
        <w:t>较高的理论深度，又有一定的实践指导意义。</w:t>
      </w:r>
    </w:p>
    <w:p w14:paraId="1A5414D6" w14:textId="6916F29D" w:rsidR="00B33E19" w:rsidRDefault="002711D2" w:rsidP="00B33E19">
      <w:pPr>
        <w:kinsoku w:val="0"/>
        <w:autoSpaceDE w:val="0"/>
        <w:autoSpaceDN w:val="0"/>
        <w:adjustRightInd w:val="0"/>
        <w:spacing w:line="560" w:lineRule="exact"/>
        <w:ind w:firstLineChars="200" w:firstLine="640"/>
        <w:rPr>
          <w:rFonts w:ascii="仿宋_GB2312" w:eastAsia="仿宋_GB2312" w:cs="仿宋"/>
          <w:b/>
          <w:bCs/>
          <w:kern w:val="0"/>
          <w:sz w:val="32"/>
          <w:szCs w:val="32"/>
        </w:rPr>
      </w:pPr>
      <w:r>
        <w:rPr>
          <w:rFonts w:ascii="仿宋_GB2312" w:eastAsia="仿宋_GB2312" w:cs="TimesNewRomanPSMT" w:hint="eastAsia"/>
          <w:kern w:val="0"/>
          <w:sz w:val="32"/>
          <w:szCs w:val="32"/>
        </w:rPr>
        <w:t>3.</w:t>
      </w:r>
      <w:r>
        <w:rPr>
          <w:rFonts w:ascii="仿宋_GB2312" w:eastAsia="仿宋_GB2312" w:cs="楷体" w:hint="eastAsia"/>
          <w:kern w:val="0"/>
          <w:sz w:val="32"/>
          <w:szCs w:val="32"/>
        </w:rPr>
        <w:t>课题</w:t>
      </w:r>
      <w:r w:rsidR="00B33E19">
        <w:rPr>
          <w:rFonts w:ascii="仿宋_GB2312" w:eastAsia="仿宋_GB2312" w:cs="楷体" w:hint="eastAsia"/>
          <w:kern w:val="0"/>
          <w:sz w:val="32"/>
          <w:szCs w:val="32"/>
        </w:rPr>
        <w:t>管理</w:t>
      </w:r>
      <w:r>
        <w:rPr>
          <w:rFonts w:ascii="仿宋_GB2312" w:eastAsia="仿宋_GB2312" w:cs="楷体" w:hint="eastAsia"/>
          <w:kern w:val="0"/>
          <w:sz w:val="32"/>
          <w:szCs w:val="32"/>
        </w:rPr>
        <w:t>。</w:t>
      </w:r>
      <w:r w:rsidR="00B33E19" w:rsidRPr="00B33E19">
        <w:rPr>
          <w:rFonts w:ascii="仿宋_GB2312" w:eastAsia="仿宋_GB2312" w:cs="楷体"/>
          <w:kern w:val="0"/>
          <w:sz w:val="32"/>
          <w:szCs w:val="32"/>
        </w:rPr>
        <w:t>2025年度浙江省青少年和青少年工作研究课题由省</w:t>
      </w:r>
      <w:r w:rsidR="00B33E19" w:rsidRPr="00B33E19">
        <w:rPr>
          <w:rFonts w:ascii="仿宋_GB2312" w:eastAsia="仿宋_GB2312" w:cs="楷体" w:hint="eastAsia"/>
          <w:kern w:val="0"/>
          <w:sz w:val="32"/>
          <w:szCs w:val="32"/>
        </w:rPr>
        <w:t>青年研究会按照《浙江省青少年和青少年工作重点研究课题管理办法》管理。</w:t>
      </w:r>
      <w:r>
        <w:rPr>
          <w:rFonts w:ascii="仿宋_GB2312" w:eastAsia="仿宋_GB2312" w:cs="仿宋"/>
          <w:kern w:val="0"/>
          <w:sz w:val="32"/>
          <w:szCs w:val="32"/>
        </w:rPr>
        <w:t>团省委、省青年研究会对课题申报材料进行评审后将择优预立项</w:t>
      </w:r>
      <w:r>
        <w:rPr>
          <w:rFonts w:ascii="仿宋_GB2312" w:eastAsia="仿宋_GB2312" w:cs="仿宋" w:hint="eastAsia"/>
          <w:kern w:val="0"/>
          <w:sz w:val="32"/>
          <w:szCs w:val="32"/>
        </w:rPr>
        <w:t>，</w:t>
      </w:r>
      <w:r>
        <w:rPr>
          <w:rFonts w:ascii="仿宋_GB2312" w:eastAsia="仿宋_GB2312" w:cs="仿宋" w:hint="eastAsia"/>
          <w:b/>
          <w:bCs/>
          <w:kern w:val="0"/>
          <w:sz w:val="32"/>
          <w:szCs w:val="32"/>
        </w:rPr>
        <w:t>并拟于</w:t>
      </w:r>
      <w:r>
        <w:rPr>
          <w:rFonts w:ascii="仿宋_GB2312" w:eastAsia="仿宋_GB2312" w:cs="仿宋"/>
          <w:b/>
          <w:bCs/>
          <w:kern w:val="0"/>
          <w:sz w:val="32"/>
          <w:szCs w:val="32"/>
        </w:rPr>
        <w:t>202</w:t>
      </w:r>
      <w:r w:rsidR="00B33E19">
        <w:rPr>
          <w:rFonts w:ascii="仿宋_GB2312" w:eastAsia="仿宋_GB2312" w:cs="仿宋"/>
          <w:b/>
          <w:bCs/>
          <w:kern w:val="0"/>
          <w:sz w:val="32"/>
          <w:szCs w:val="32"/>
        </w:rPr>
        <w:t>5</w:t>
      </w:r>
      <w:r>
        <w:rPr>
          <w:rFonts w:ascii="仿宋_GB2312" w:eastAsia="仿宋_GB2312" w:cs="仿宋"/>
          <w:b/>
          <w:bCs/>
          <w:kern w:val="0"/>
          <w:sz w:val="32"/>
          <w:szCs w:val="32"/>
        </w:rPr>
        <w:t>年</w:t>
      </w:r>
      <w:r>
        <w:rPr>
          <w:rFonts w:ascii="仿宋_GB2312" w:eastAsia="仿宋_GB2312" w:cs="仿宋" w:hint="eastAsia"/>
          <w:b/>
          <w:bCs/>
          <w:kern w:val="0"/>
          <w:sz w:val="32"/>
          <w:szCs w:val="32"/>
        </w:rPr>
        <w:t>7</w:t>
      </w:r>
      <w:r>
        <w:rPr>
          <w:rFonts w:ascii="仿宋_GB2312" w:eastAsia="仿宋_GB2312" w:cs="仿宋"/>
          <w:b/>
          <w:bCs/>
          <w:kern w:val="0"/>
          <w:sz w:val="32"/>
          <w:szCs w:val="32"/>
        </w:rPr>
        <w:t>月</w:t>
      </w:r>
      <w:r>
        <w:rPr>
          <w:rFonts w:ascii="仿宋_GB2312" w:eastAsia="仿宋_GB2312" w:cs="仿宋" w:hint="eastAsia"/>
          <w:b/>
          <w:bCs/>
          <w:kern w:val="0"/>
          <w:sz w:val="32"/>
          <w:szCs w:val="32"/>
        </w:rPr>
        <w:t>左右</w:t>
      </w:r>
      <w:r>
        <w:rPr>
          <w:rFonts w:ascii="仿宋_GB2312" w:eastAsia="仿宋_GB2312" w:cs="仿宋"/>
          <w:b/>
          <w:bCs/>
          <w:kern w:val="0"/>
          <w:sz w:val="32"/>
          <w:szCs w:val="32"/>
        </w:rPr>
        <w:t>开展中期检查，202</w:t>
      </w:r>
      <w:r w:rsidR="00B33E19">
        <w:rPr>
          <w:rFonts w:ascii="仿宋_GB2312" w:eastAsia="仿宋_GB2312" w:cs="仿宋"/>
          <w:b/>
          <w:bCs/>
          <w:kern w:val="0"/>
          <w:sz w:val="32"/>
          <w:szCs w:val="32"/>
        </w:rPr>
        <w:t>5</w:t>
      </w:r>
      <w:r>
        <w:rPr>
          <w:rFonts w:ascii="仿宋_GB2312" w:eastAsia="仿宋_GB2312" w:cs="仿宋"/>
          <w:b/>
          <w:bCs/>
          <w:kern w:val="0"/>
          <w:sz w:val="32"/>
          <w:szCs w:val="32"/>
        </w:rPr>
        <w:t>年10月开展课题研究成果审核鉴定，符合要求的准予立项</w:t>
      </w:r>
      <w:r>
        <w:rPr>
          <w:rFonts w:ascii="仿宋_GB2312" w:eastAsia="仿宋_GB2312" w:cs="仿宋" w:hint="eastAsia"/>
          <w:b/>
          <w:bCs/>
          <w:kern w:val="0"/>
          <w:sz w:val="32"/>
          <w:szCs w:val="32"/>
        </w:rPr>
        <w:t>、</w:t>
      </w:r>
      <w:r>
        <w:rPr>
          <w:rFonts w:ascii="仿宋_GB2312" w:eastAsia="仿宋_GB2312" w:cs="仿宋"/>
          <w:b/>
          <w:bCs/>
          <w:kern w:val="0"/>
          <w:sz w:val="32"/>
          <w:szCs w:val="32"/>
        </w:rPr>
        <w:t>结题。</w:t>
      </w:r>
      <w:r>
        <w:rPr>
          <w:rFonts w:ascii="仿宋_GB2312" w:eastAsia="仿宋_GB2312" w:cs="仿宋"/>
          <w:kern w:val="0"/>
          <w:sz w:val="32"/>
          <w:szCs w:val="32"/>
        </w:rPr>
        <w:t>中期检查采取全面自查和重点抽查相结合的方式，并将中期检查报告书及专家意见存入课题管理档案，作为课题立项、结题的重要依据。立项、结题工作采取书面验收的方式，课题负责人应在规定时间内提交立项、结题所需材料，由课题评审委员会进行评议，评议通过后由团省委、省青年研究会予以立项并颁发课题结题证书。若课题未通过评审或无法按时完成，则不予立项。对于文字复制比在20%以上的课题，直接不予通过。不予立项、结题的申报人及课题组成员不能申报下一年度研究课题。</w:t>
      </w:r>
      <w:r>
        <w:rPr>
          <w:rFonts w:ascii="仿宋_GB2312" w:eastAsia="仿宋_GB2312" w:cs="仿宋" w:hint="eastAsia"/>
          <w:b/>
          <w:bCs/>
          <w:kern w:val="0"/>
          <w:sz w:val="32"/>
          <w:szCs w:val="32"/>
        </w:rPr>
        <w:t>同一作者不得同时参与2项及以</w:t>
      </w:r>
      <w:r>
        <w:rPr>
          <w:rFonts w:ascii="仿宋_GB2312" w:eastAsia="仿宋_GB2312" w:cs="仿宋"/>
          <w:b/>
          <w:bCs/>
          <w:kern w:val="0"/>
          <w:sz w:val="32"/>
          <w:szCs w:val="32"/>
        </w:rPr>
        <w:t>上研究课题的申报。</w:t>
      </w:r>
    </w:p>
    <w:p w14:paraId="1091E925" w14:textId="6635E240" w:rsidR="00FF7768" w:rsidRDefault="00B33E19" w:rsidP="00B33E19">
      <w:pPr>
        <w:kinsoku w:val="0"/>
        <w:autoSpaceDE w:val="0"/>
        <w:autoSpaceDN w:val="0"/>
        <w:adjustRightInd w:val="0"/>
        <w:spacing w:line="560" w:lineRule="exact"/>
        <w:ind w:firstLineChars="200" w:firstLine="640"/>
        <w:rPr>
          <w:rFonts w:ascii="仿宋_GB2312" w:eastAsia="仿宋_GB2312" w:cs="仿宋"/>
          <w:kern w:val="0"/>
          <w:sz w:val="32"/>
          <w:szCs w:val="32"/>
        </w:rPr>
      </w:pPr>
      <w:r>
        <w:rPr>
          <w:rFonts w:ascii="仿宋_GB2312" w:eastAsia="仿宋_GB2312" w:cs="楷体" w:hint="eastAsia"/>
          <w:kern w:val="0"/>
          <w:sz w:val="32"/>
          <w:szCs w:val="32"/>
        </w:rPr>
        <w:t>4</w:t>
      </w:r>
      <w:r>
        <w:rPr>
          <w:rFonts w:ascii="仿宋_GB2312" w:eastAsia="仿宋_GB2312" w:cs="楷体"/>
          <w:kern w:val="0"/>
          <w:sz w:val="32"/>
          <w:szCs w:val="32"/>
        </w:rPr>
        <w:t>.</w:t>
      </w:r>
      <w:r w:rsidR="00F608BB">
        <w:rPr>
          <w:rFonts w:ascii="仿宋_GB2312" w:eastAsia="仿宋_GB2312" w:cs="楷体" w:hint="eastAsia"/>
          <w:kern w:val="0"/>
          <w:sz w:val="32"/>
          <w:szCs w:val="32"/>
        </w:rPr>
        <w:t>工作要求。</w:t>
      </w:r>
      <w:r>
        <w:rPr>
          <w:rFonts w:ascii="仿宋_GB2312" w:eastAsia="仿宋_GB2312" w:cs="仿宋" w:hint="eastAsia"/>
          <w:kern w:val="0"/>
          <w:sz w:val="32"/>
          <w:szCs w:val="32"/>
        </w:rPr>
        <w:t>各级团组织要积极指导各课题组紧密结合本地、本单位的特点以及研究人员的专业优势申报审核研究课题。要加强与团省委有关部门、省青年研究会秘书处的沟通，统筹兼顾，全面考虑，集中力量，突出重点，避免重复的、低水平的研究。要精心制定课题研究方案，深入调查研究，加大对实践探索的总结提炼，撰写并形成高质量的研究成果。要积极推进研究成果的转化和运用。</w:t>
      </w:r>
    </w:p>
    <w:p w14:paraId="48A9D7EE" w14:textId="77777777" w:rsidR="00FF7768" w:rsidRDefault="002711D2">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黑体" w:eastAsia="黑体" w:hAnsi="黑体" w:cs="黑体" w:hint="eastAsia"/>
          <w:kern w:val="0"/>
          <w:sz w:val="32"/>
          <w:szCs w:val="32"/>
        </w:rPr>
        <w:t>二、校内安排</w:t>
      </w:r>
    </w:p>
    <w:p w14:paraId="36CD94BC" w14:textId="0D6EE39A" w:rsidR="00FF7768" w:rsidRDefault="002711D2" w:rsidP="00F608BB">
      <w:pPr>
        <w:kinsoku w:val="0"/>
        <w:autoSpaceDE w:val="0"/>
        <w:autoSpaceDN w:val="0"/>
        <w:adjustRightInd w:val="0"/>
        <w:spacing w:line="560" w:lineRule="exact"/>
        <w:ind w:firstLineChars="200" w:firstLine="640"/>
        <w:rPr>
          <w:rFonts w:ascii="仿宋_GB2312" w:eastAsia="仿宋_GB2312" w:cs="仿宋"/>
          <w:kern w:val="0"/>
          <w:sz w:val="32"/>
          <w:szCs w:val="32"/>
        </w:rPr>
      </w:pPr>
      <w:r>
        <w:rPr>
          <w:rFonts w:ascii="仿宋_GB2312" w:eastAsia="仿宋_GB2312" w:cs="仿宋" w:hint="eastAsia"/>
          <w:kern w:val="0"/>
          <w:sz w:val="32"/>
          <w:szCs w:val="32"/>
        </w:rPr>
        <w:lastRenderedPageBreak/>
        <w:t>1.申请人需将预立项申请书（附件</w:t>
      </w:r>
      <w:r>
        <w:rPr>
          <w:rFonts w:ascii="仿宋_GB2312" w:eastAsia="仿宋_GB2312" w:cs="仿宋"/>
          <w:kern w:val="0"/>
          <w:sz w:val="32"/>
          <w:szCs w:val="32"/>
        </w:rPr>
        <w:t>2</w:t>
      </w:r>
      <w:r>
        <w:rPr>
          <w:rFonts w:ascii="仿宋_GB2312" w:eastAsia="仿宋_GB2312" w:cs="仿宋" w:hint="eastAsia"/>
          <w:kern w:val="0"/>
          <w:sz w:val="32"/>
          <w:szCs w:val="32"/>
        </w:rPr>
        <w:t>）</w:t>
      </w:r>
      <w:r>
        <w:rPr>
          <w:rFonts w:ascii="仿宋_GB2312" w:eastAsia="仿宋_GB2312" w:cs="仿宋" w:hint="eastAsia"/>
          <w:b/>
          <w:bCs/>
          <w:kern w:val="0"/>
          <w:sz w:val="32"/>
          <w:szCs w:val="32"/>
        </w:rPr>
        <w:t>电子版</w:t>
      </w:r>
      <w:proofErr w:type="gramStart"/>
      <w:r>
        <w:rPr>
          <w:rFonts w:ascii="仿宋_GB2312" w:eastAsia="仿宋_GB2312" w:cs="仿宋" w:hint="eastAsia"/>
          <w:kern w:val="0"/>
          <w:sz w:val="32"/>
          <w:szCs w:val="32"/>
        </w:rPr>
        <w:t>发送至校团委</w:t>
      </w:r>
      <w:proofErr w:type="gramEnd"/>
      <w:r>
        <w:rPr>
          <w:rFonts w:ascii="仿宋_GB2312" w:eastAsia="仿宋_GB2312" w:cs="仿宋" w:hint="eastAsia"/>
          <w:kern w:val="0"/>
          <w:sz w:val="32"/>
          <w:szCs w:val="32"/>
        </w:rPr>
        <w:t>邮箱：</w:t>
      </w:r>
      <w:r>
        <w:rPr>
          <w:rFonts w:ascii="仿宋_GB2312" w:eastAsia="仿宋_GB2312" w:cs="TimesNewRomanPSMT"/>
          <w:kern w:val="0"/>
          <w:sz w:val="32"/>
          <w:szCs w:val="32"/>
        </w:rPr>
        <w:t>zjgsxtw</w:t>
      </w:r>
      <w:r>
        <w:rPr>
          <w:rFonts w:ascii="仿宋_GB2312" w:eastAsia="仿宋_GB2312" w:cs="TimesNewRomanPSMT" w:hint="eastAsia"/>
          <w:kern w:val="0"/>
          <w:sz w:val="32"/>
          <w:szCs w:val="32"/>
        </w:rPr>
        <w:t>@163.com（邮件主题：</w:t>
      </w:r>
      <w:r>
        <w:rPr>
          <w:rFonts w:ascii="仿宋_GB2312" w:eastAsia="仿宋_GB2312" w:cs="TimesNewRomanPSMT" w:hint="eastAsia"/>
          <w:i/>
          <w:iCs/>
          <w:kern w:val="0"/>
          <w:sz w:val="32"/>
          <w:szCs w:val="32"/>
        </w:rPr>
        <w:t>“申报人姓名+202</w:t>
      </w:r>
      <w:r w:rsidR="00F608BB">
        <w:rPr>
          <w:rFonts w:ascii="仿宋_GB2312" w:eastAsia="仿宋_GB2312" w:cs="TimesNewRomanPSMT"/>
          <w:i/>
          <w:iCs/>
          <w:kern w:val="0"/>
          <w:sz w:val="32"/>
          <w:szCs w:val="32"/>
        </w:rPr>
        <w:t>5</w:t>
      </w:r>
      <w:r>
        <w:rPr>
          <w:rFonts w:ascii="仿宋_GB2312" w:eastAsia="仿宋_GB2312" w:cs="TimesNewRomanPSMT" w:hint="eastAsia"/>
          <w:i/>
          <w:iCs/>
          <w:kern w:val="0"/>
          <w:sz w:val="32"/>
          <w:szCs w:val="32"/>
        </w:rPr>
        <w:t>年度浙江省青少年课题立项申请”</w:t>
      </w:r>
      <w:r>
        <w:rPr>
          <w:rFonts w:ascii="仿宋_GB2312" w:eastAsia="仿宋_GB2312" w:cs="TimesNewRomanPSMT" w:hint="eastAsia"/>
          <w:kern w:val="0"/>
          <w:sz w:val="32"/>
          <w:szCs w:val="32"/>
        </w:rPr>
        <w:t>）；</w:t>
      </w:r>
      <w:r>
        <w:rPr>
          <w:rFonts w:ascii="仿宋_GB2312" w:eastAsia="仿宋_GB2312" w:cs="仿宋" w:hint="eastAsia"/>
          <w:kern w:val="0"/>
          <w:sz w:val="32"/>
          <w:szCs w:val="32"/>
        </w:rPr>
        <w:t>预立项申请书</w:t>
      </w:r>
      <w:r>
        <w:rPr>
          <w:rFonts w:ascii="仿宋_GB2312" w:eastAsia="仿宋_GB2312" w:cs="仿宋" w:hint="eastAsia"/>
          <w:b/>
          <w:bCs/>
          <w:kern w:val="0"/>
          <w:sz w:val="32"/>
          <w:szCs w:val="32"/>
        </w:rPr>
        <w:t>纸质版</w:t>
      </w:r>
      <w:r>
        <w:rPr>
          <w:rFonts w:ascii="仿宋_GB2312" w:eastAsia="仿宋_GB2312" w:cs="仿宋" w:hint="eastAsia"/>
          <w:kern w:val="0"/>
          <w:sz w:val="32"/>
          <w:szCs w:val="32"/>
        </w:rPr>
        <w:t>（一份，第二页手写签名；无需填写“课题主持人所在单位意见”）交至学生活动中心</w:t>
      </w:r>
      <w:r>
        <w:rPr>
          <w:rFonts w:ascii="仿宋_GB2312" w:eastAsia="仿宋_GB2312" w:cs="仿宋"/>
          <w:kern w:val="0"/>
          <w:sz w:val="32"/>
          <w:szCs w:val="32"/>
        </w:rPr>
        <w:t>41</w:t>
      </w:r>
      <w:r w:rsidR="006F16F3">
        <w:rPr>
          <w:rFonts w:ascii="仿宋_GB2312" w:eastAsia="仿宋_GB2312" w:cs="仿宋"/>
          <w:kern w:val="0"/>
          <w:sz w:val="32"/>
          <w:szCs w:val="32"/>
        </w:rPr>
        <w:t>0</w:t>
      </w:r>
      <w:r>
        <w:rPr>
          <w:rFonts w:ascii="仿宋_GB2312" w:eastAsia="仿宋_GB2312" w:cs="仿宋" w:hint="eastAsia"/>
          <w:kern w:val="0"/>
          <w:sz w:val="32"/>
          <w:szCs w:val="32"/>
        </w:rPr>
        <w:t>室。</w:t>
      </w:r>
    </w:p>
    <w:p w14:paraId="07CFD0E2" w14:textId="374074E5" w:rsidR="00FF7768" w:rsidRDefault="002711D2" w:rsidP="00F608BB">
      <w:pPr>
        <w:kinsoku w:val="0"/>
        <w:autoSpaceDE w:val="0"/>
        <w:autoSpaceDN w:val="0"/>
        <w:adjustRightInd w:val="0"/>
        <w:spacing w:line="560" w:lineRule="exact"/>
        <w:ind w:firstLineChars="200" w:firstLine="640"/>
        <w:rPr>
          <w:rFonts w:ascii="仿宋_GB2312" w:eastAsia="仿宋_GB2312" w:cs="仿宋"/>
          <w:kern w:val="0"/>
          <w:sz w:val="32"/>
          <w:szCs w:val="32"/>
        </w:rPr>
      </w:pPr>
      <w:r>
        <w:rPr>
          <w:rFonts w:ascii="仿宋_GB2312" w:eastAsia="仿宋_GB2312" w:cs="仿宋" w:hint="eastAsia"/>
          <w:kern w:val="0"/>
          <w:sz w:val="32"/>
          <w:szCs w:val="32"/>
        </w:rPr>
        <w:t>2.截止时间为</w:t>
      </w:r>
      <w:r>
        <w:rPr>
          <w:rFonts w:ascii="仿宋_GB2312" w:eastAsia="仿宋_GB2312" w:cs="TimesNewRomanPSMT" w:hint="eastAsia"/>
          <w:kern w:val="0"/>
          <w:sz w:val="32"/>
          <w:szCs w:val="32"/>
        </w:rPr>
        <w:t>20</w:t>
      </w:r>
      <w:r>
        <w:rPr>
          <w:rFonts w:ascii="仿宋_GB2312" w:eastAsia="仿宋_GB2312" w:cs="TimesNewRomanPSMT"/>
          <w:kern w:val="0"/>
          <w:sz w:val="32"/>
          <w:szCs w:val="32"/>
        </w:rPr>
        <w:t>2</w:t>
      </w:r>
      <w:r w:rsidR="00F608BB">
        <w:rPr>
          <w:rFonts w:ascii="仿宋_GB2312" w:eastAsia="仿宋_GB2312" w:cs="TimesNewRomanPSMT"/>
          <w:kern w:val="0"/>
          <w:sz w:val="32"/>
          <w:szCs w:val="32"/>
        </w:rPr>
        <w:t>4</w:t>
      </w:r>
      <w:r>
        <w:rPr>
          <w:rFonts w:ascii="仿宋_GB2312" w:eastAsia="仿宋_GB2312" w:cs="仿宋" w:hint="eastAsia"/>
          <w:kern w:val="0"/>
          <w:sz w:val="32"/>
          <w:szCs w:val="32"/>
        </w:rPr>
        <w:t>年</w:t>
      </w:r>
      <w:r>
        <w:rPr>
          <w:rFonts w:ascii="仿宋_GB2312" w:eastAsia="仿宋_GB2312" w:cs="TimesNewRomanPSMT" w:hint="eastAsia"/>
          <w:kern w:val="0"/>
          <w:sz w:val="32"/>
          <w:szCs w:val="32"/>
        </w:rPr>
        <w:t>12</w:t>
      </w:r>
      <w:r>
        <w:rPr>
          <w:rFonts w:ascii="仿宋_GB2312" w:eastAsia="仿宋_GB2312" w:cs="仿宋" w:hint="eastAsia"/>
          <w:kern w:val="0"/>
          <w:sz w:val="32"/>
          <w:szCs w:val="32"/>
        </w:rPr>
        <w:t>月</w:t>
      </w:r>
      <w:r>
        <w:rPr>
          <w:rFonts w:ascii="仿宋_GB2312" w:eastAsia="仿宋_GB2312" w:cs="TimesNewRomanPSMT" w:hint="eastAsia"/>
          <w:kern w:val="0"/>
          <w:sz w:val="32"/>
          <w:szCs w:val="32"/>
        </w:rPr>
        <w:t>1</w:t>
      </w:r>
      <w:r>
        <w:rPr>
          <w:rFonts w:ascii="仿宋_GB2312" w:eastAsia="仿宋_GB2312" w:cs="仿宋" w:hint="eastAsia"/>
          <w:kern w:val="0"/>
          <w:sz w:val="32"/>
          <w:szCs w:val="32"/>
        </w:rPr>
        <w:t>日11:</w:t>
      </w:r>
      <w:r>
        <w:rPr>
          <w:rFonts w:ascii="仿宋_GB2312" w:eastAsia="仿宋_GB2312" w:cs="仿宋"/>
          <w:kern w:val="0"/>
          <w:sz w:val="32"/>
          <w:szCs w:val="32"/>
        </w:rPr>
        <w:t>00</w:t>
      </w:r>
      <w:r>
        <w:rPr>
          <w:rFonts w:ascii="仿宋_GB2312" w:eastAsia="仿宋_GB2312" w:cs="仿宋" w:hint="eastAsia"/>
          <w:kern w:val="0"/>
          <w:sz w:val="32"/>
          <w:szCs w:val="32"/>
        </w:rPr>
        <w:t>，逾期不予受理。学校将择优按要求上报浙江省青少年和青少年工作研究课题评审委员会办公室。</w:t>
      </w:r>
    </w:p>
    <w:p w14:paraId="4A8D26BF" w14:textId="77777777" w:rsidR="00FF7768" w:rsidRDefault="00FF7768">
      <w:pPr>
        <w:kinsoku w:val="0"/>
        <w:autoSpaceDE w:val="0"/>
        <w:autoSpaceDN w:val="0"/>
        <w:adjustRightInd w:val="0"/>
        <w:spacing w:line="560" w:lineRule="exact"/>
        <w:ind w:firstLineChars="200" w:firstLine="640"/>
        <w:jc w:val="left"/>
        <w:rPr>
          <w:rFonts w:ascii="仿宋_GB2312" w:eastAsia="仿宋_GB2312" w:cs="仿宋"/>
          <w:kern w:val="0"/>
          <w:sz w:val="32"/>
          <w:szCs w:val="32"/>
        </w:rPr>
      </w:pPr>
    </w:p>
    <w:p w14:paraId="26B660E6" w14:textId="77777777" w:rsidR="00CE3E88" w:rsidRDefault="002711D2">
      <w:pPr>
        <w:kinsoku w:val="0"/>
        <w:autoSpaceDE w:val="0"/>
        <w:autoSpaceDN w:val="0"/>
        <w:adjustRightInd w:val="0"/>
        <w:spacing w:line="560" w:lineRule="exact"/>
        <w:ind w:firstLineChars="200" w:firstLine="640"/>
        <w:jc w:val="left"/>
        <w:rPr>
          <w:rFonts w:ascii="仿宋_GB2312" w:eastAsia="仿宋_GB2312" w:cs="TimesNewRomanPSMT"/>
          <w:kern w:val="0"/>
          <w:sz w:val="32"/>
          <w:szCs w:val="32"/>
        </w:rPr>
      </w:pPr>
      <w:r>
        <w:rPr>
          <w:rFonts w:ascii="仿宋_GB2312" w:eastAsia="仿宋_GB2312" w:cs="仿宋" w:hint="eastAsia"/>
          <w:kern w:val="0"/>
          <w:sz w:val="32"/>
          <w:szCs w:val="32"/>
        </w:rPr>
        <w:t>未尽事宜，请联系校团委</w:t>
      </w:r>
      <w:r>
        <w:rPr>
          <w:rFonts w:ascii="仿宋_GB2312" w:eastAsia="仿宋_GB2312" w:cs="TimesNewRomanPSMT" w:hint="eastAsia"/>
          <w:kern w:val="0"/>
          <w:sz w:val="32"/>
          <w:szCs w:val="32"/>
        </w:rPr>
        <w:t>：</w:t>
      </w:r>
    </w:p>
    <w:p w14:paraId="24145384" w14:textId="67F63BFC" w:rsidR="00FF7768" w:rsidRDefault="002711D2" w:rsidP="00CE3E88">
      <w:pPr>
        <w:kinsoku w:val="0"/>
        <w:autoSpaceDE w:val="0"/>
        <w:autoSpaceDN w:val="0"/>
        <w:adjustRightInd w:val="0"/>
        <w:spacing w:line="560" w:lineRule="exact"/>
        <w:ind w:firstLineChars="200" w:firstLine="640"/>
        <w:jc w:val="left"/>
        <w:rPr>
          <w:rFonts w:ascii="仿宋_GB2312" w:eastAsia="仿宋_GB2312" w:cs="TimesNewRomanPSMT"/>
          <w:kern w:val="0"/>
          <w:sz w:val="32"/>
          <w:szCs w:val="32"/>
        </w:rPr>
      </w:pPr>
      <w:r>
        <w:rPr>
          <w:rFonts w:ascii="仿宋_GB2312" w:eastAsia="仿宋_GB2312" w:cs="TimesNewRomanPSMT" w:hint="eastAsia"/>
          <w:kern w:val="0"/>
          <w:sz w:val="32"/>
          <w:szCs w:val="32"/>
        </w:rPr>
        <w:t>高仓健</w:t>
      </w:r>
      <w:r w:rsidR="00CE3E88">
        <w:rPr>
          <w:rFonts w:ascii="仿宋_GB2312" w:eastAsia="仿宋_GB2312" w:cs="TimesNewRomanPSMT" w:hint="eastAsia"/>
          <w:kern w:val="0"/>
          <w:sz w:val="32"/>
          <w:szCs w:val="32"/>
        </w:rPr>
        <w:t xml:space="preserve"> </w:t>
      </w:r>
      <w:r w:rsidR="00CE3E88">
        <w:rPr>
          <w:rFonts w:ascii="仿宋_GB2312" w:eastAsia="仿宋_GB2312" w:cs="TimesNewRomanPSMT"/>
          <w:kern w:val="0"/>
          <w:sz w:val="32"/>
          <w:szCs w:val="32"/>
        </w:rPr>
        <w:t>28877133；季晓冉</w:t>
      </w:r>
      <w:r w:rsidR="00CE3E88">
        <w:rPr>
          <w:rFonts w:ascii="仿宋_GB2312" w:eastAsia="仿宋_GB2312" w:cs="TimesNewRomanPSMT" w:hint="eastAsia"/>
          <w:kern w:val="0"/>
          <w:sz w:val="32"/>
          <w:szCs w:val="32"/>
        </w:rPr>
        <w:t xml:space="preserve"> </w:t>
      </w:r>
      <w:r w:rsidR="00CE3E88">
        <w:rPr>
          <w:rFonts w:ascii="仿宋_GB2312" w:eastAsia="仿宋_GB2312" w:cs="TimesNewRomanPSMT"/>
          <w:kern w:val="0"/>
          <w:sz w:val="32"/>
          <w:szCs w:val="32"/>
        </w:rPr>
        <w:t>13757983655</w:t>
      </w:r>
    </w:p>
    <w:p w14:paraId="3AD4B889" w14:textId="77777777" w:rsidR="00FF7768" w:rsidRDefault="00FF7768">
      <w:pPr>
        <w:kinsoku w:val="0"/>
        <w:autoSpaceDE w:val="0"/>
        <w:autoSpaceDN w:val="0"/>
        <w:adjustRightInd w:val="0"/>
        <w:spacing w:line="560" w:lineRule="exact"/>
        <w:ind w:firstLineChars="200" w:firstLine="640"/>
        <w:jc w:val="left"/>
        <w:rPr>
          <w:rFonts w:ascii="仿宋_GB2312" w:eastAsia="仿宋_GB2312" w:cs="TimesNewRomanPSMT"/>
          <w:kern w:val="0"/>
          <w:sz w:val="32"/>
          <w:szCs w:val="32"/>
        </w:rPr>
      </w:pPr>
    </w:p>
    <w:p w14:paraId="027DE44D" w14:textId="77777777" w:rsidR="00F608BB" w:rsidRDefault="002711D2" w:rsidP="00F608BB">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仿宋_GB2312" w:eastAsia="仿宋_GB2312" w:cs="仿宋" w:hint="eastAsia"/>
          <w:kern w:val="0"/>
          <w:sz w:val="32"/>
          <w:szCs w:val="32"/>
        </w:rPr>
        <w:t>附件：</w:t>
      </w:r>
      <w:r>
        <w:rPr>
          <w:rFonts w:ascii="仿宋_GB2312" w:eastAsia="仿宋_GB2312" w:cs="TimesNewRomanPSMT" w:hint="eastAsia"/>
          <w:kern w:val="0"/>
          <w:sz w:val="32"/>
          <w:szCs w:val="32"/>
        </w:rPr>
        <w:t>1</w:t>
      </w:r>
      <w:r>
        <w:rPr>
          <w:rFonts w:ascii="仿宋_GB2312" w:eastAsia="仿宋_GB2312" w:cs="仿宋"/>
          <w:kern w:val="0"/>
          <w:sz w:val="32"/>
          <w:szCs w:val="32"/>
        </w:rPr>
        <w:t>.</w:t>
      </w:r>
      <w:r w:rsidR="00F608BB" w:rsidRPr="00F608BB">
        <w:rPr>
          <w:rFonts w:ascii="仿宋_GB2312" w:eastAsia="仿宋_GB2312" w:cs="仿宋"/>
          <w:kern w:val="0"/>
          <w:sz w:val="32"/>
          <w:szCs w:val="32"/>
        </w:rPr>
        <w:t xml:space="preserve"> 2025年度浙江省青少年和青少年工作研究课</w:t>
      </w:r>
    </w:p>
    <w:p w14:paraId="3DDF3189" w14:textId="361105F5" w:rsidR="00F608BB" w:rsidRDefault="00F608BB" w:rsidP="00F608BB">
      <w:pPr>
        <w:kinsoku w:val="0"/>
        <w:autoSpaceDE w:val="0"/>
        <w:autoSpaceDN w:val="0"/>
        <w:adjustRightInd w:val="0"/>
        <w:spacing w:line="560" w:lineRule="exact"/>
        <w:ind w:firstLineChars="200" w:firstLine="640"/>
        <w:jc w:val="left"/>
        <w:rPr>
          <w:rFonts w:ascii="仿宋_GB2312" w:eastAsia="仿宋_GB2312" w:cs="仿宋"/>
          <w:kern w:val="0"/>
          <w:sz w:val="32"/>
          <w:szCs w:val="32"/>
        </w:rPr>
      </w:pPr>
      <w:r>
        <w:rPr>
          <w:rFonts w:ascii="仿宋_GB2312" w:eastAsia="仿宋_GB2312" w:cs="仿宋" w:hint="eastAsia"/>
          <w:kern w:val="0"/>
          <w:sz w:val="32"/>
          <w:szCs w:val="32"/>
        </w:rPr>
        <w:t xml:space="preserve"> </w:t>
      </w:r>
      <w:r>
        <w:rPr>
          <w:rFonts w:ascii="仿宋_GB2312" w:eastAsia="仿宋_GB2312" w:cs="仿宋"/>
          <w:kern w:val="0"/>
          <w:sz w:val="32"/>
          <w:szCs w:val="32"/>
        </w:rPr>
        <w:t xml:space="preserve">     题指南</w:t>
      </w:r>
    </w:p>
    <w:p w14:paraId="00567EFA" w14:textId="0F908461" w:rsidR="00F608BB" w:rsidRPr="00F608BB" w:rsidRDefault="002711D2" w:rsidP="00F608BB">
      <w:pPr>
        <w:kinsoku w:val="0"/>
        <w:autoSpaceDE w:val="0"/>
        <w:autoSpaceDN w:val="0"/>
        <w:adjustRightInd w:val="0"/>
        <w:spacing w:line="560" w:lineRule="exact"/>
        <w:ind w:firstLineChars="500" w:firstLine="1600"/>
        <w:jc w:val="left"/>
        <w:rPr>
          <w:rFonts w:ascii="仿宋_GB2312" w:eastAsia="仿宋_GB2312" w:cs="TimesNewRomanPSMT"/>
          <w:kern w:val="0"/>
          <w:sz w:val="32"/>
          <w:szCs w:val="32"/>
        </w:rPr>
      </w:pPr>
      <w:r>
        <w:rPr>
          <w:rFonts w:ascii="仿宋_GB2312" w:eastAsia="仿宋_GB2312" w:cs="TimesNewRomanPSMT" w:hint="eastAsia"/>
          <w:kern w:val="0"/>
          <w:sz w:val="32"/>
          <w:szCs w:val="32"/>
        </w:rPr>
        <w:t>2</w:t>
      </w:r>
      <w:r>
        <w:rPr>
          <w:rFonts w:ascii="仿宋_GB2312" w:eastAsia="仿宋_GB2312" w:cs="仿宋" w:hint="eastAsia"/>
          <w:kern w:val="0"/>
          <w:sz w:val="32"/>
          <w:szCs w:val="32"/>
        </w:rPr>
        <w:t>.</w:t>
      </w:r>
      <w:r w:rsidR="00F608BB">
        <w:rPr>
          <w:rFonts w:ascii="仿宋_GB2312" w:eastAsia="仿宋_GB2312" w:cs="仿宋"/>
          <w:kern w:val="0"/>
          <w:sz w:val="32"/>
          <w:szCs w:val="32"/>
        </w:rPr>
        <w:t xml:space="preserve"> </w:t>
      </w:r>
      <w:r w:rsidR="00F608BB" w:rsidRPr="00F608BB">
        <w:rPr>
          <w:rFonts w:ascii="仿宋_GB2312" w:eastAsia="仿宋_GB2312" w:cs="TimesNewRomanPSMT"/>
          <w:kern w:val="0"/>
          <w:sz w:val="32"/>
          <w:szCs w:val="32"/>
        </w:rPr>
        <w:t>2025年度浙江省青少年和青少年工作研究课</w:t>
      </w:r>
    </w:p>
    <w:p w14:paraId="2D5F5A6F" w14:textId="3F025F95" w:rsidR="00FF7768" w:rsidRDefault="00F608BB" w:rsidP="00F608BB">
      <w:pPr>
        <w:kinsoku w:val="0"/>
        <w:autoSpaceDE w:val="0"/>
        <w:autoSpaceDN w:val="0"/>
        <w:adjustRightInd w:val="0"/>
        <w:spacing w:line="560" w:lineRule="exact"/>
        <w:ind w:firstLineChars="500" w:firstLine="1600"/>
        <w:jc w:val="left"/>
        <w:rPr>
          <w:rFonts w:ascii="仿宋_GB2312" w:eastAsia="仿宋_GB2312" w:cs="仿宋"/>
          <w:kern w:val="0"/>
          <w:sz w:val="32"/>
          <w:szCs w:val="32"/>
        </w:rPr>
      </w:pPr>
      <w:proofErr w:type="gramStart"/>
      <w:r>
        <w:rPr>
          <w:rFonts w:ascii="仿宋_GB2312" w:eastAsia="仿宋_GB2312" w:cs="TimesNewRomanPSMT"/>
          <w:kern w:val="0"/>
          <w:sz w:val="32"/>
          <w:szCs w:val="32"/>
        </w:rPr>
        <w:t>题预立项</w:t>
      </w:r>
      <w:proofErr w:type="gramEnd"/>
      <w:r>
        <w:rPr>
          <w:rFonts w:ascii="仿宋_GB2312" w:eastAsia="仿宋_GB2312" w:cs="TimesNewRomanPSMT"/>
          <w:kern w:val="0"/>
          <w:sz w:val="32"/>
          <w:szCs w:val="32"/>
        </w:rPr>
        <w:t>申请书</w:t>
      </w:r>
    </w:p>
    <w:p w14:paraId="3E1D1630" w14:textId="77777777" w:rsidR="00FF7768" w:rsidRDefault="00FF7768">
      <w:pPr>
        <w:kinsoku w:val="0"/>
        <w:autoSpaceDE w:val="0"/>
        <w:autoSpaceDN w:val="0"/>
        <w:adjustRightInd w:val="0"/>
        <w:spacing w:line="560" w:lineRule="exact"/>
        <w:jc w:val="left"/>
        <w:rPr>
          <w:rFonts w:ascii="仿宋_GB2312" w:eastAsia="仿宋_GB2312" w:cs="仿宋"/>
          <w:kern w:val="0"/>
          <w:sz w:val="32"/>
          <w:szCs w:val="32"/>
        </w:rPr>
      </w:pPr>
    </w:p>
    <w:p w14:paraId="7CE8FC4F" w14:textId="77777777" w:rsidR="00FF7768" w:rsidRDefault="00FF7768">
      <w:pPr>
        <w:kinsoku w:val="0"/>
        <w:autoSpaceDE w:val="0"/>
        <w:autoSpaceDN w:val="0"/>
        <w:adjustRightInd w:val="0"/>
        <w:spacing w:line="560" w:lineRule="exact"/>
        <w:jc w:val="left"/>
        <w:rPr>
          <w:rFonts w:ascii="仿宋_GB2312" w:eastAsia="仿宋_GB2312" w:cs="仿宋"/>
          <w:kern w:val="0"/>
          <w:sz w:val="32"/>
          <w:szCs w:val="32"/>
        </w:rPr>
      </w:pPr>
    </w:p>
    <w:p w14:paraId="112470D7" w14:textId="77777777" w:rsidR="00FF7768" w:rsidRDefault="002711D2">
      <w:pPr>
        <w:kinsoku w:val="0"/>
        <w:autoSpaceDE w:val="0"/>
        <w:autoSpaceDN w:val="0"/>
        <w:adjustRightInd w:val="0"/>
        <w:spacing w:line="560" w:lineRule="exact"/>
        <w:jc w:val="right"/>
        <w:rPr>
          <w:rFonts w:ascii="仿宋_GB2312" w:eastAsia="仿宋_GB2312" w:cs="仿宋"/>
          <w:kern w:val="0"/>
          <w:sz w:val="32"/>
          <w:szCs w:val="32"/>
        </w:rPr>
      </w:pPr>
      <w:r>
        <w:rPr>
          <w:rFonts w:ascii="仿宋_GB2312" w:eastAsia="仿宋_GB2312" w:cs="仿宋" w:hint="eastAsia"/>
          <w:kern w:val="0"/>
          <w:sz w:val="32"/>
          <w:szCs w:val="32"/>
        </w:rPr>
        <w:t>共青团浙江工商大学委员会</w:t>
      </w:r>
    </w:p>
    <w:p w14:paraId="3E09B19C" w14:textId="41D5FFA4" w:rsidR="00FF7768" w:rsidRDefault="002711D2">
      <w:pPr>
        <w:kinsoku w:val="0"/>
        <w:autoSpaceDE w:val="0"/>
        <w:autoSpaceDN w:val="0"/>
        <w:adjustRightInd w:val="0"/>
        <w:spacing w:line="560" w:lineRule="exact"/>
        <w:jc w:val="right"/>
        <w:rPr>
          <w:rFonts w:ascii="仿宋_GB2312" w:eastAsia="仿宋_GB2312" w:cs="仿宋"/>
          <w:kern w:val="0"/>
          <w:sz w:val="32"/>
          <w:szCs w:val="32"/>
        </w:rPr>
      </w:pPr>
      <w:r>
        <w:rPr>
          <w:rFonts w:ascii="仿宋_GB2312" w:eastAsia="仿宋_GB2312" w:cs="仿宋" w:hint="eastAsia"/>
          <w:kern w:val="0"/>
          <w:sz w:val="32"/>
          <w:szCs w:val="32"/>
        </w:rPr>
        <w:t>2</w:t>
      </w:r>
      <w:r>
        <w:rPr>
          <w:rFonts w:ascii="仿宋_GB2312" w:eastAsia="仿宋_GB2312" w:cs="仿宋"/>
          <w:kern w:val="0"/>
          <w:sz w:val="32"/>
          <w:szCs w:val="32"/>
        </w:rPr>
        <w:t>02</w:t>
      </w:r>
      <w:r w:rsidR="00F608BB">
        <w:rPr>
          <w:rFonts w:ascii="仿宋_GB2312" w:eastAsia="仿宋_GB2312" w:cs="仿宋"/>
          <w:kern w:val="0"/>
          <w:sz w:val="32"/>
          <w:szCs w:val="32"/>
        </w:rPr>
        <w:t>4年</w:t>
      </w:r>
      <w:r w:rsidR="00F608BB">
        <w:rPr>
          <w:rFonts w:ascii="仿宋_GB2312" w:eastAsia="仿宋_GB2312" w:cs="仿宋" w:hint="eastAsia"/>
          <w:kern w:val="0"/>
          <w:sz w:val="32"/>
          <w:szCs w:val="32"/>
        </w:rPr>
        <w:t>1</w:t>
      </w:r>
      <w:r w:rsidR="00F608BB">
        <w:rPr>
          <w:rFonts w:ascii="仿宋_GB2312" w:eastAsia="仿宋_GB2312" w:cs="仿宋"/>
          <w:kern w:val="0"/>
          <w:sz w:val="32"/>
          <w:szCs w:val="32"/>
        </w:rPr>
        <w:t>1月</w:t>
      </w:r>
      <w:r w:rsidR="00F608BB">
        <w:rPr>
          <w:rFonts w:ascii="仿宋_GB2312" w:eastAsia="仿宋_GB2312" w:cs="仿宋" w:hint="eastAsia"/>
          <w:kern w:val="0"/>
          <w:sz w:val="32"/>
          <w:szCs w:val="32"/>
        </w:rPr>
        <w:t>7</w:t>
      </w:r>
      <w:r w:rsidR="00F608BB">
        <w:rPr>
          <w:rFonts w:ascii="仿宋_GB2312" w:eastAsia="仿宋_GB2312" w:cs="仿宋"/>
          <w:kern w:val="0"/>
          <w:sz w:val="32"/>
          <w:szCs w:val="32"/>
        </w:rPr>
        <w:t>日</w:t>
      </w:r>
    </w:p>
    <w:sectPr w:rsidR="00FF77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TimesNewRomanPS-BoldMT">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1" w:csb1="00000000"/>
  </w:font>
  <w:font w:name="仿宋">
    <w:panose1 w:val="02010609060101010101"/>
    <w:charset w:val="86"/>
    <w:family w:val="modern"/>
    <w:pitch w:val="fixed"/>
    <w:sig w:usb0="800002BF" w:usb1="38CF7CFA" w:usb2="00000016" w:usb3="00000000" w:csb0="00040001" w:csb1="00000000"/>
  </w:font>
  <w:font w:name="TimesNewRomanPSMT">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A42F95"/>
    <w:rsid w:val="000C5192"/>
    <w:rsid w:val="001567D0"/>
    <w:rsid w:val="001857B7"/>
    <w:rsid w:val="001A04C7"/>
    <w:rsid w:val="001C4FD5"/>
    <w:rsid w:val="002366D6"/>
    <w:rsid w:val="002711D2"/>
    <w:rsid w:val="002819DE"/>
    <w:rsid w:val="002F69BD"/>
    <w:rsid w:val="003506B5"/>
    <w:rsid w:val="003B62F8"/>
    <w:rsid w:val="00444E29"/>
    <w:rsid w:val="00663033"/>
    <w:rsid w:val="006D79E6"/>
    <w:rsid w:val="006F16F3"/>
    <w:rsid w:val="006F30E9"/>
    <w:rsid w:val="00704E8E"/>
    <w:rsid w:val="00740771"/>
    <w:rsid w:val="0076262E"/>
    <w:rsid w:val="009E65C8"/>
    <w:rsid w:val="00A42F95"/>
    <w:rsid w:val="00A44623"/>
    <w:rsid w:val="00AB46D4"/>
    <w:rsid w:val="00B33E19"/>
    <w:rsid w:val="00CE3E88"/>
    <w:rsid w:val="00D31E23"/>
    <w:rsid w:val="00E03BF7"/>
    <w:rsid w:val="00E058B9"/>
    <w:rsid w:val="00E20477"/>
    <w:rsid w:val="00E323BC"/>
    <w:rsid w:val="00F00E10"/>
    <w:rsid w:val="00F608BB"/>
    <w:rsid w:val="00F6569B"/>
    <w:rsid w:val="00FB1C2F"/>
    <w:rsid w:val="00FF7768"/>
    <w:rsid w:val="0B1C0F00"/>
    <w:rsid w:val="0E5A1D0B"/>
    <w:rsid w:val="19D67848"/>
    <w:rsid w:val="1D0D54B9"/>
    <w:rsid w:val="23C218FF"/>
    <w:rsid w:val="29973559"/>
    <w:rsid w:val="2FE9113E"/>
    <w:rsid w:val="3D524B13"/>
    <w:rsid w:val="47B45B39"/>
    <w:rsid w:val="568009ED"/>
    <w:rsid w:val="5CD7290A"/>
    <w:rsid w:val="6E1021B4"/>
    <w:rsid w:val="7C106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551B8"/>
  <w15:docId w15:val="{6198048B-CEAF-4DA3-8932-775F22EB3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xie xiaomei</dc:creator>
  <cp:lastModifiedBy>z'j'c</cp:lastModifiedBy>
  <cp:revision>25</cp:revision>
  <dcterms:created xsi:type="dcterms:W3CDTF">2022-10-26T00:45:00Z</dcterms:created>
  <dcterms:modified xsi:type="dcterms:W3CDTF">2024-11-07T06:41:00Z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6BA8262D412E4BAFA941F6863B00B842_12</vt:lpwstr>
  </property>
</Properties>
</file>