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关于开展浙江工商大学第十五届“希望杯”大学生</w:t>
      </w:r>
    </w:p>
    <w:p>
      <w:pPr>
        <w:jc w:val="center"/>
        <w:rPr>
          <w:rFonts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课外学术科技作品竞赛红色专项实践活动的通知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各学院团委、全校团支部：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共青团中央《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第十七届“挑战杯”全国大学生课外学术科技作品竞赛红色专项活动预告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》精神和校团委《关于组织开展2021年度寒假社会实践活动的通知》的具体要求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我校第十五届“希望杯”大学生课外学术科技作品竞赛红色专项实践活动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有关事宜通知如下。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传承红色基因 践行初心使命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参与人员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全日制非成人教育的在校学生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</w:rPr>
        <w:t>通过社会实践接受红色教育。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重走红色足迹、追溯红色记忆、访谈红色人物、挖掘红色故事、体悟红色文化，感受党的红色精神伟力；支持返回家乡看变化、重走故地看新颜、深入乡村看振兴、走进一线看发展，感受我国经济快速发展和社会长期稳定的生动实践。青年学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应在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社会实践中受教育、坚定信念，形成有真情实感的心得体会、调研报告或视频图片等实践成果。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32"/>
          <w:szCs w:val="32"/>
        </w:rPr>
        <w:t>通过成果展示感召更多青年。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宣讲会、交流会、座谈会、选拔赛、成果展览等形式，组织参与活动学生讲述实践故事、实践收获，分享当代青年对党的深厚感情和坚定信仰；搭建云上“红色课堂”，激昂实践成果集锦转化为云上“红色教材”，辐射更多青年突破空间限制、感受朋辈风采、远程红色体验，接受云上红色教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推进安排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1.活动</w:t>
      </w:r>
      <w:r>
        <w:rPr>
          <w:rFonts w:hint="eastAsia" w:ascii="楷体_GB2312" w:hAnsi="楷体_GB2312" w:eastAsia="楷体_GB2312" w:cs="楷体_GB2312"/>
          <w:sz w:val="32"/>
          <w:szCs w:val="32"/>
        </w:rPr>
        <w:t>发动阶段：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争动员每一名团员青年参与活动。在做好疫情防控前提下，各学院团委应充分发挥班级团支部的组织力和战斗力，寒假期间广泛组织发动学生“返家乡”或在学校周边，围绕“活动内容”开展实践活动并形成实践成果。可以是团队形式或者个人形式。团队学生人数不超过10人。指导教师人数不超过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支持参加活动学生“云组队”，团队学生可以部分实地实践，部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远程参与、分享、承担实践任务；支持参加活动学生“云实践”，比如依托网络、电话等开展红色人物访谈、了解倾听红色故事，比如通过权威渠道线上感受实践地图景、通过真是素材了解实践地发展情况等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支持学生依托曾经参加过的符合“活动内容”要求的自身实践经历，经过沉淀提炼、深度思考，完成新的实践成果，参加到活动中来。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学生实践成果可以是心得体会、调研报告、视频制作或其他丰富形式。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2.成果展示阶段：</w:t>
      </w:r>
      <w:r>
        <w:rPr>
          <w:rFonts w:hint="eastAsia" w:ascii="仿宋_GB2312" w:hAnsi="仿宋_GB2312" w:eastAsia="仿宋_GB2312" w:cs="仿宋_GB2312"/>
          <w:sz w:val="32"/>
          <w:szCs w:val="32"/>
        </w:rPr>
        <w:t>力争让活动影响到每一名团员青年。以支部、班级为单位，通过主题团日活动、支部会等形式，展示交流实践成果；以学院为单位，通过宣讲会、交流会、座谈会、选拔赛、成果展览等形式，最大程度的传播交流学生实践成果，将获得过程演变为生动、深刻、持久、更有生命力的红色实践教育课，转化为喜迎建党百年、开展红色教育、传承红色基因的重要举措，引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青年坚定不移听党话、跟党走。学校将通过优秀作品选拔、协调媒体传播、推报省级遴选等方式，更大范围内进行宣传推广。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1.各学院团委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、团支部在做好疫情防控的前提下，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充分认识在喜迎建党100周年之际，红色专项活动的育人功效和重要意义，力争做到在校学生通过各种方式参加活动全覆盖。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学院团委应在活动过程中，组织学生深入学习并广泛宣传《习近平与大学生朋友们》，要让大家深刻领会习近平总书记提倡的“年轻人要‘自找苦吃’”、“一定要多接触社会、补上社会实践这一课”这些殷殷嘱托背后对青年一代的关怀期望，提升学生们参加红色专项活动、参加社会实践的自觉性和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各学院团委可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不少于2件优秀学生实践成果到校团委，推荐的作品应该是既有短视频、又有调研报告（两者为1件整体作品）的优秀作品。作品基本要求为：短视频时长5分钟以内，应避免简单性叙述实践过程，着意于对红色精神的阐述、实践过程的收获以及对党的情感认同，致力于能使同龄人引起共鸣、共同教育、共同成长，鼓励围绕红色故事、红色任务深度挖掘，形成有温度、易传播的视频（视频格式：MP4，视频分辨率：1280*720,1920*1080）；调研报告应既有事实叙述，也有观点论述，符合真实性、论理性、简洁性的特征要求，字数在5000字至10000字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本活动将进行校级层面评审、确定若干一二三等奖，并推荐优秀作品参加省级遴选。同时，将对各学院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情况进行评价，</w:t>
      </w:r>
      <w:r>
        <w:rPr>
          <w:rFonts w:hint="eastAsia" w:ascii="仿宋_GB2312" w:hAnsi="仿宋_GB2312" w:eastAsia="仿宋_GB2312" w:cs="仿宋_GB2312"/>
          <w:sz w:val="32"/>
          <w:szCs w:val="32"/>
        </w:rPr>
        <w:t>评价指标包括参加活动学生人数，参加活动学生占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学生比例，学生社会实践成果数量，推荐优秀作品数量，针对实践成果组织宣讲会、交流会、座谈会场次等。此外，本活动组织情况将纳入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第十五届“希望杯”大学生课外学术科技作品竞赛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优秀组织奖考察范围。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请各学院团委统一填写本学院红色专项活动学生组队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2月2日前发校团委学生科技邮箱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"mailto:zjgsutw_tech@163.com"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zjgsutw_tech@163.com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；于3月5日前，将本学院组织情况统计表（附件2）、不少于2件的整体作品电子版发校团委学生科技邮箱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"mailto:zjgsutw_tech@163.com"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zjgsutw_tech@163.com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。学生实践过程中的信息稿件报送可联系校学生科技创新协会，优秀稿件将在相关微信公众号上发布。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校团委学生科技部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张镇涛（19157693642）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金康民（18758100350）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校学生科技创新协会  施海峰（18758089264）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吴楚冰（17367107594）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 XX学院--第十五届“希望杯”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红色专项活动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916" w:leftChars="760" w:hanging="320" w:hanging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XX学院--第十五届“希望杯”红色专项活动组织情况统计表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共青团浙江工商大学委员会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浙江工商大学学生科技创新协会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F0A"/>
    <w:multiLevelType w:val="singleLevel"/>
    <w:tmpl w:val="21352F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B0C654"/>
    <w:multiLevelType w:val="singleLevel"/>
    <w:tmpl w:val="38B0C65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C059A"/>
    <w:rsid w:val="00521491"/>
    <w:rsid w:val="00A40F8D"/>
    <w:rsid w:val="00AC4C5B"/>
    <w:rsid w:val="00C05ED3"/>
    <w:rsid w:val="00FF7591"/>
    <w:rsid w:val="107D532E"/>
    <w:rsid w:val="205C059A"/>
    <w:rsid w:val="2475152C"/>
    <w:rsid w:val="31C53BBE"/>
    <w:rsid w:val="5A5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1326</Characters>
  <Lines>11</Lines>
  <Paragraphs>3</Paragraphs>
  <TotalTime>41</TotalTime>
  <ScaleCrop>false</ScaleCrop>
  <LinksUpToDate>false</LinksUpToDate>
  <CharactersWithSpaces>1555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2021-01-19T04:36:00Z</dcterms:created>
  <dc:creator>WPS_1508296402</dc:creator>
  <cp:lastModifiedBy>WPS_1508296402</cp:lastModifiedBy>
  <dcterms:modified xsi:type="dcterms:W3CDTF">2021-01-19T12:57:58Z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